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E38E" w14:textId="71D09206" w:rsidR="00C25B23" w:rsidRPr="002E1139" w:rsidRDefault="00C25B23" w:rsidP="00C25B23">
      <w:pPr>
        <w:ind w:left="5664" w:firstLine="708"/>
        <w:jc w:val="right"/>
        <w:rPr>
          <w:rFonts w:ascii="Garamond" w:hAnsi="Garamond"/>
          <w:b/>
          <w:bCs/>
        </w:rPr>
      </w:pPr>
      <w:r w:rsidRPr="002E1139">
        <w:rPr>
          <w:rFonts w:ascii="Garamond" w:hAnsi="Garamond"/>
          <w:b/>
          <w:bCs/>
        </w:rPr>
        <w:t xml:space="preserve">0 </w:t>
      </w:r>
      <w:proofErr w:type="spellStart"/>
      <w:r w:rsidRPr="002E1139">
        <w:rPr>
          <w:rFonts w:ascii="Garamond" w:hAnsi="Garamond"/>
          <w:b/>
          <w:bCs/>
        </w:rPr>
        <w:t>Spr</w:t>
      </w:r>
      <w:proofErr w:type="spellEnd"/>
      <w:r w:rsidR="00446315" w:rsidRPr="002E1139">
        <w:rPr>
          <w:rFonts w:ascii="Garamond" w:hAnsi="Garamond"/>
          <w:b/>
          <w:bCs/>
        </w:rPr>
        <w:t xml:space="preserve"> </w:t>
      </w:r>
      <w:r w:rsidR="00ED71BA">
        <w:rPr>
          <w:rFonts w:ascii="Garamond" w:hAnsi="Garamond"/>
          <w:b/>
          <w:bCs/>
        </w:rPr>
        <w:t>167/2024</w:t>
      </w:r>
    </w:p>
    <w:p w14:paraId="41AC5ECE" w14:textId="77777777" w:rsidR="00C25B23" w:rsidRPr="002E1139" w:rsidRDefault="00C25B23" w:rsidP="00C25B23">
      <w:pPr>
        <w:rPr>
          <w:rFonts w:ascii="Garamond" w:hAnsi="Garamond"/>
          <w:b/>
          <w:bCs/>
          <w:color w:val="000203"/>
          <w:u w:val="single"/>
        </w:rPr>
      </w:pPr>
    </w:p>
    <w:p w14:paraId="0CBDE2BA" w14:textId="77777777" w:rsidR="00834C7D" w:rsidRPr="002E1139" w:rsidRDefault="00834C7D" w:rsidP="00C25B23">
      <w:pPr>
        <w:rPr>
          <w:rFonts w:ascii="Garamond" w:hAnsi="Garamond"/>
          <w:b/>
          <w:bCs/>
          <w:color w:val="000203"/>
          <w:u w:val="single"/>
        </w:rPr>
      </w:pPr>
    </w:p>
    <w:p w14:paraId="6BAFB489" w14:textId="77777777" w:rsidR="00A01ECC" w:rsidRPr="002E1139" w:rsidRDefault="00A01ECC" w:rsidP="00C25B23">
      <w:pPr>
        <w:jc w:val="center"/>
        <w:rPr>
          <w:rFonts w:ascii="Garamond" w:hAnsi="Garamond"/>
          <w:b/>
          <w:bCs/>
          <w:color w:val="000203"/>
          <w:u w:val="single"/>
        </w:rPr>
      </w:pPr>
    </w:p>
    <w:p w14:paraId="4EADEA19" w14:textId="2C901669" w:rsidR="00C25B23" w:rsidRPr="002E1139" w:rsidRDefault="00A42B10" w:rsidP="00C25B23">
      <w:pPr>
        <w:jc w:val="center"/>
        <w:rPr>
          <w:rFonts w:ascii="Garamond" w:hAnsi="Garamond"/>
          <w:b/>
          <w:bCs/>
          <w:color w:val="000B0B"/>
          <w:u w:val="single"/>
        </w:rPr>
      </w:pPr>
      <w:r w:rsidRPr="002E1139">
        <w:rPr>
          <w:rFonts w:ascii="Garamond" w:hAnsi="Garamond"/>
          <w:b/>
          <w:bCs/>
          <w:color w:val="000203"/>
          <w:u w:val="single"/>
        </w:rPr>
        <w:t>Změna R</w:t>
      </w:r>
      <w:r w:rsidR="00C25B23" w:rsidRPr="002E1139">
        <w:rPr>
          <w:rFonts w:ascii="Garamond" w:hAnsi="Garamond"/>
          <w:b/>
          <w:bCs/>
          <w:color w:val="000203"/>
          <w:u w:val="single"/>
        </w:rPr>
        <w:t>ozvrhu práce u Okresn</w:t>
      </w:r>
      <w:r w:rsidR="00AC6F5F" w:rsidRPr="002E1139">
        <w:rPr>
          <w:rFonts w:ascii="Garamond" w:hAnsi="Garamond"/>
          <w:b/>
          <w:bCs/>
          <w:color w:val="000203"/>
          <w:u w:val="single"/>
        </w:rPr>
        <w:t>ího soudu v Břeclavi na rok 20</w:t>
      </w:r>
      <w:r w:rsidR="00ED71BA">
        <w:rPr>
          <w:rFonts w:ascii="Garamond" w:hAnsi="Garamond"/>
          <w:b/>
          <w:bCs/>
          <w:color w:val="000203"/>
          <w:u w:val="single"/>
        </w:rPr>
        <w:t>24</w:t>
      </w:r>
      <w:r w:rsidR="00C25B23" w:rsidRPr="002E1139">
        <w:rPr>
          <w:rFonts w:ascii="Garamond" w:hAnsi="Garamond"/>
          <w:b/>
          <w:bCs/>
          <w:color w:val="000203"/>
          <w:u w:val="single"/>
        </w:rPr>
        <w:t xml:space="preserve"> - dodatek č</w:t>
      </w:r>
      <w:r w:rsidR="00B460B0" w:rsidRPr="002E1139">
        <w:rPr>
          <w:rFonts w:ascii="Garamond" w:hAnsi="Garamond"/>
          <w:b/>
          <w:bCs/>
          <w:color w:val="000B0B"/>
          <w:u w:val="single"/>
        </w:rPr>
        <w:t xml:space="preserve">. </w:t>
      </w:r>
      <w:r w:rsidR="00AC6F5F" w:rsidRPr="002E1139">
        <w:rPr>
          <w:rFonts w:ascii="Garamond" w:hAnsi="Garamond"/>
          <w:b/>
          <w:bCs/>
          <w:color w:val="000B0B"/>
          <w:u w:val="single"/>
        </w:rPr>
        <w:t>1</w:t>
      </w:r>
    </w:p>
    <w:p w14:paraId="00FAA484" w14:textId="77777777" w:rsidR="00C25B23" w:rsidRPr="002E1139" w:rsidRDefault="00C25B23" w:rsidP="00C25B23">
      <w:pPr>
        <w:rPr>
          <w:rFonts w:ascii="Garamond" w:hAnsi="Garamond"/>
          <w:b/>
          <w:bCs/>
          <w:color w:val="000B0B"/>
        </w:rPr>
      </w:pPr>
    </w:p>
    <w:p w14:paraId="2A8610DB" w14:textId="77777777" w:rsidR="00834C7D" w:rsidRDefault="00834C7D" w:rsidP="00C25B23">
      <w:pPr>
        <w:jc w:val="both"/>
        <w:rPr>
          <w:rFonts w:ascii="Garamond" w:hAnsi="Garamond"/>
          <w:bCs/>
          <w:color w:val="000B0B"/>
        </w:rPr>
      </w:pPr>
    </w:p>
    <w:p w14:paraId="7D08984B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756DAB7D" w14:textId="086C06A2" w:rsidR="00747DF8" w:rsidRPr="00747DF8" w:rsidRDefault="00747DF8" w:rsidP="00C25B23">
      <w:pPr>
        <w:jc w:val="both"/>
        <w:rPr>
          <w:rFonts w:ascii="Garamond" w:hAnsi="Garamond"/>
          <w:b/>
          <w:color w:val="000B0B"/>
        </w:rPr>
      </w:pPr>
      <w:r>
        <w:rPr>
          <w:rFonts w:ascii="Garamond" w:hAnsi="Garamond"/>
          <w:bCs/>
          <w:color w:val="000B0B"/>
        </w:rPr>
        <w:t xml:space="preserve">Na straně 18 se v části </w:t>
      </w:r>
      <w:r w:rsidRPr="003B134F">
        <w:rPr>
          <w:rFonts w:ascii="Garamond" w:hAnsi="Garamond"/>
          <w:bCs/>
          <w:color w:val="000B0B"/>
          <w:u w:val="single"/>
        </w:rPr>
        <w:t>Protokolující úřednice</w:t>
      </w:r>
      <w:r>
        <w:rPr>
          <w:rFonts w:ascii="Garamond" w:hAnsi="Garamond"/>
          <w:bCs/>
          <w:color w:val="000B0B"/>
        </w:rPr>
        <w:t xml:space="preserve"> doplňuje jméno: </w:t>
      </w:r>
      <w:r w:rsidRPr="00747DF8">
        <w:rPr>
          <w:rFonts w:ascii="Garamond" w:hAnsi="Garamond"/>
          <w:b/>
          <w:color w:val="000B0B"/>
        </w:rPr>
        <w:t>Ivana Klvačová</w:t>
      </w:r>
    </w:p>
    <w:p w14:paraId="6C1D9B77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0261916A" w14:textId="0B58E388" w:rsidR="00607D8B" w:rsidRDefault="00607D8B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23 se v odstavci 2) vypouští: </w:t>
      </w:r>
    </w:p>
    <w:p w14:paraId="1B994714" w14:textId="77777777" w:rsidR="00607D8B" w:rsidRDefault="00607D8B" w:rsidP="00C25B23">
      <w:pPr>
        <w:jc w:val="both"/>
        <w:rPr>
          <w:rFonts w:ascii="Garamond" w:hAnsi="Garamond"/>
          <w:bCs/>
          <w:color w:val="000B0B"/>
        </w:rPr>
      </w:pPr>
    </w:p>
    <w:p w14:paraId="24F30245" w14:textId="791FF01A" w:rsidR="00607D8B" w:rsidRPr="00607D8B" w:rsidRDefault="00607D8B" w:rsidP="00607D8B">
      <w:pPr>
        <w:autoSpaceDE/>
        <w:autoSpaceDN/>
        <w:adjustRightInd/>
        <w:spacing w:after="120"/>
        <w:jc w:val="both"/>
        <w:rPr>
          <w:rFonts w:ascii="Garamond" w:hAnsi="Garamond"/>
        </w:rPr>
      </w:pPr>
      <w:bookmarkStart w:id="0" w:name="_Hlk159419499"/>
      <w:r>
        <w:rPr>
          <w:rFonts w:ascii="Garamond" w:hAnsi="Garamond"/>
        </w:rPr>
        <w:t>„</w:t>
      </w:r>
      <w:r w:rsidRPr="00607D8B">
        <w:rPr>
          <w:rFonts w:ascii="Garamond" w:hAnsi="Garamond"/>
        </w:rPr>
        <w:t>V případě souběhu specializací se určuje toto pořadí priorit:</w:t>
      </w:r>
    </w:p>
    <w:p w14:paraId="19AAD94D" w14:textId="4F356407" w:rsidR="00607D8B" w:rsidRPr="00607D8B" w:rsidRDefault="00607D8B" w:rsidP="00607D8B">
      <w:pPr>
        <w:pStyle w:val="Odstavecseseznamem"/>
        <w:numPr>
          <w:ilvl w:val="0"/>
          <w:numId w:val="5"/>
        </w:num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  <w:r>
        <w:rPr>
          <w:rFonts w:ascii="Garamond" w:hAnsi="Garamond"/>
        </w:rPr>
        <w:t xml:space="preserve"> </w:t>
      </w:r>
      <w:r w:rsidRPr="00607D8B">
        <w:rPr>
          <w:rFonts w:ascii="Garamond" w:hAnsi="Garamond"/>
        </w:rPr>
        <w:t xml:space="preserve">věci pracovněprávní, </w:t>
      </w:r>
      <w:r w:rsidRPr="00607D8B">
        <w:rPr>
          <w:rFonts w:ascii="Garamond" w:hAnsi="Garamond"/>
          <w:b/>
        </w:rPr>
        <w:t>2.</w:t>
      </w:r>
      <w:r w:rsidRPr="00607D8B">
        <w:rPr>
          <w:rFonts w:ascii="Garamond" w:hAnsi="Garamond"/>
        </w:rPr>
        <w:t xml:space="preserve"> věci s cizím prvkem, </w:t>
      </w:r>
      <w:r w:rsidRPr="00607D8B">
        <w:rPr>
          <w:rFonts w:ascii="Garamond" w:hAnsi="Garamond"/>
          <w:b/>
        </w:rPr>
        <w:t>3.</w:t>
      </w:r>
      <w:r w:rsidRPr="00607D8B">
        <w:rPr>
          <w:rFonts w:ascii="Garamond" w:hAnsi="Garamond"/>
        </w:rPr>
        <w:t xml:space="preserve"> věci správního soudnictví, </w:t>
      </w:r>
      <w:r w:rsidRPr="00607D8B">
        <w:rPr>
          <w:rFonts w:ascii="Garamond" w:hAnsi="Garamond"/>
          <w:b/>
        </w:rPr>
        <w:t>4.</w:t>
      </w:r>
      <w:r w:rsidRPr="00607D8B">
        <w:rPr>
          <w:rFonts w:ascii="Garamond" w:hAnsi="Garamond"/>
        </w:rPr>
        <w:t xml:space="preserve"> věci ochrany osobnosti, </w:t>
      </w:r>
      <w:r w:rsidRPr="00607D8B">
        <w:rPr>
          <w:rFonts w:ascii="Garamond" w:hAnsi="Garamond"/>
          <w:b/>
        </w:rPr>
        <w:t>5.</w:t>
      </w:r>
      <w:r w:rsidRPr="00607D8B">
        <w:rPr>
          <w:rFonts w:ascii="Garamond" w:hAnsi="Garamond"/>
        </w:rPr>
        <w:t xml:space="preserve"> </w:t>
      </w:r>
      <w:r w:rsidRPr="00607D8B">
        <w:rPr>
          <w:rFonts w:ascii="Garamond" w:eastAsia="Calibri" w:hAnsi="Garamond"/>
          <w:bCs/>
        </w:rPr>
        <w:t xml:space="preserve">věci o zvláštních řízeních dle </w:t>
      </w:r>
      <w:proofErr w:type="spellStart"/>
      <w:r w:rsidRPr="00607D8B">
        <w:rPr>
          <w:rFonts w:ascii="Garamond" w:eastAsia="Calibri" w:hAnsi="Garamond"/>
          <w:bCs/>
        </w:rPr>
        <w:t>ust</w:t>
      </w:r>
      <w:proofErr w:type="spellEnd"/>
      <w:r w:rsidRPr="00607D8B">
        <w:rPr>
          <w:rFonts w:ascii="Garamond" w:eastAsia="Calibri" w:hAnsi="Garamond"/>
          <w:bCs/>
        </w:rPr>
        <w:t xml:space="preserve">. § 2 písm. l), m), o) zákona č. 292/2013 Sb., o zvláštních řízeních soudních, </w:t>
      </w:r>
      <w:r w:rsidRPr="00607D8B">
        <w:rPr>
          <w:rFonts w:ascii="Garamond" w:eastAsia="Calibri" w:hAnsi="Garamond"/>
          <w:b/>
          <w:bCs/>
        </w:rPr>
        <w:t>6.</w:t>
      </w:r>
      <w:r w:rsidRPr="00607D8B">
        <w:rPr>
          <w:rFonts w:ascii="Garamond" w:eastAsia="Calibri" w:hAnsi="Garamond"/>
          <w:bCs/>
        </w:rPr>
        <w:t xml:space="preserve"> věci nájmu, </w:t>
      </w:r>
      <w:r w:rsidRPr="00607D8B">
        <w:rPr>
          <w:rFonts w:ascii="Garamond" w:eastAsia="Calibri" w:hAnsi="Garamond"/>
          <w:b/>
          <w:bCs/>
        </w:rPr>
        <w:t>7.</w:t>
      </w:r>
      <w:r w:rsidRPr="00607D8B">
        <w:rPr>
          <w:rFonts w:ascii="Garamond" w:eastAsia="Calibri" w:hAnsi="Garamond"/>
          <w:bCs/>
        </w:rPr>
        <w:t xml:space="preserve"> věci rodinného práva, </w:t>
      </w:r>
      <w:r w:rsidRPr="00607D8B">
        <w:rPr>
          <w:rFonts w:ascii="Garamond" w:eastAsia="Calibri" w:hAnsi="Garamond"/>
          <w:b/>
          <w:bCs/>
        </w:rPr>
        <w:t>8.</w:t>
      </w:r>
      <w:r w:rsidRPr="00607D8B">
        <w:rPr>
          <w:rFonts w:ascii="Garamond" w:eastAsia="Calibri" w:hAnsi="Garamond"/>
          <w:bCs/>
        </w:rPr>
        <w:t xml:space="preserve"> věci o rozvod manželství.“</w:t>
      </w:r>
    </w:p>
    <w:bookmarkEnd w:id="0"/>
    <w:p w14:paraId="78C4ED52" w14:textId="1F4D77E8" w:rsidR="00607D8B" w:rsidRDefault="00607D8B" w:rsidP="00607D8B">
      <w:p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a nahrazuje se:</w:t>
      </w:r>
    </w:p>
    <w:p w14:paraId="1DE9F85B" w14:textId="77777777" w:rsidR="00607D8B" w:rsidRDefault="00607D8B" w:rsidP="00607D8B">
      <w:p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</w:p>
    <w:p w14:paraId="2A88C3A9" w14:textId="77777777" w:rsidR="00607D8B" w:rsidRPr="00607D8B" w:rsidRDefault="00607D8B" w:rsidP="00607D8B">
      <w:pPr>
        <w:autoSpaceDE/>
        <w:autoSpaceDN/>
        <w:adjustRightInd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607D8B">
        <w:rPr>
          <w:rFonts w:ascii="Garamond" w:hAnsi="Garamond"/>
        </w:rPr>
        <w:t>V případě souběhu specializací se určuje toto pořadí priorit:</w:t>
      </w:r>
    </w:p>
    <w:p w14:paraId="5BC6F878" w14:textId="6D0AEE86" w:rsidR="00607D8B" w:rsidRPr="00607D8B" w:rsidRDefault="00607D8B" w:rsidP="00607D8B">
      <w:pPr>
        <w:pStyle w:val="Odstavecseseznamem"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  <w:r>
        <w:rPr>
          <w:rFonts w:ascii="Garamond" w:hAnsi="Garamond"/>
        </w:rPr>
        <w:t xml:space="preserve"> </w:t>
      </w:r>
      <w:r w:rsidRPr="00607D8B">
        <w:rPr>
          <w:rFonts w:ascii="Garamond" w:hAnsi="Garamond"/>
        </w:rPr>
        <w:t xml:space="preserve">věci pracovněprávní, </w:t>
      </w:r>
      <w:r w:rsidRPr="00607D8B">
        <w:rPr>
          <w:rFonts w:ascii="Garamond" w:hAnsi="Garamond"/>
          <w:b/>
        </w:rPr>
        <w:t>2.</w:t>
      </w:r>
      <w:r w:rsidRPr="00607D8B">
        <w:rPr>
          <w:rFonts w:ascii="Garamond" w:hAnsi="Garamond"/>
        </w:rPr>
        <w:t xml:space="preserve"> věci s cizím prvkem, </w:t>
      </w:r>
      <w:r w:rsidRPr="00607D8B">
        <w:rPr>
          <w:rFonts w:ascii="Garamond" w:hAnsi="Garamond"/>
          <w:b/>
        </w:rPr>
        <w:t>3.</w:t>
      </w:r>
      <w:r w:rsidRPr="00607D8B">
        <w:rPr>
          <w:rFonts w:ascii="Garamond" w:hAnsi="Garamond"/>
        </w:rPr>
        <w:t xml:space="preserve"> věci správního soudnictví, </w:t>
      </w:r>
      <w:r w:rsidRPr="00607D8B">
        <w:rPr>
          <w:rFonts w:ascii="Garamond" w:hAnsi="Garamond"/>
          <w:b/>
        </w:rPr>
        <w:t>4.</w:t>
      </w:r>
      <w:r w:rsidRPr="00607D8B">
        <w:rPr>
          <w:rFonts w:ascii="Garamond" w:hAnsi="Garamond"/>
        </w:rPr>
        <w:t xml:space="preserve"> věci ochrany osobnosti, </w:t>
      </w:r>
      <w:r w:rsidRPr="00607D8B">
        <w:rPr>
          <w:rFonts w:ascii="Garamond" w:hAnsi="Garamond"/>
          <w:b/>
          <w:bCs/>
        </w:rPr>
        <w:t>5</w:t>
      </w:r>
      <w:r w:rsidRPr="00607D8B">
        <w:rPr>
          <w:rFonts w:ascii="Garamond" w:eastAsia="Calibri" w:hAnsi="Garamond"/>
          <w:b/>
          <w:bCs/>
        </w:rPr>
        <w:t>.</w:t>
      </w:r>
      <w:r w:rsidRPr="00607D8B">
        <w:rPr>
          <w:rFonts w:ascii="Garamond" w:eastAsia="Calibri" w:hAnsi="Garamond"/>
          <w:bCs/>
        </w:rPr>
        <w:t xml:space="preserve"> věci nájmu, </w:t>
      </w:r>
      <w:r w:rsidRPr="00607D8B">
        <w:rPr>
          <w:rFonts w:ascii="Garamond" w:eastAsia="Calibri" w:hAnsi="Garamond"/>
          <w:b/>
        </w:rPr>
        <w:t>6</w:t>
      </w:r>
      <w:r w:rsidRPr="00607D8B">
        <w:rPr>
          <w:rFonts w:ascii="Garamond" w:eastAsia="Calibri" w:hAnsi="Garamond"/>
          <w:b/>
          <w:bCs/>
        </w:rPr>
        <w:t>.</w:t>
      </w:r>
      <w:r w:rsidRPr="00607D8B">
        <w:rPr>
          <w:rFonts w:ascii="Garamond" w:eastAsia="Calibri" w:hAnsi="Garamond"/>
          <w:bCs/>
        </w:rPr>
        <w:t xml:space="preserve"> věci rodinného práva, </w:t>
      </w:r>
      <w:r>
        <w:rPr>
          <w:rFonts w:ascii="Garamond" w:eastAsia="Calibri" w:hAnsi="Garamond"/>
          <w:b/>
          <w:bCs/>
        </w:rPr>
        <w:t>7</w:t>
      </w:r>
      <w:r w:rsidRPr="00607D8B">
        <w:rPr>
          <w:rFonts w:ascii="Garamond" w:eastAsia="Calibri" w:hAnsi="Garamond"/>
          <w:b/>
          <w:bCs/>
        </w:rPr>
        <w:t>.</w:t>
      </w:r>
      <w:r w:rsidRPr="00607D8B">
        <w:rPr>
          <w:rFonts w:ascii="Garamond" w:eastAsia="Calibri" w:hAnsi="Garamond"/>
          <w:bCs/>
        </w:rPr>
        <w:t xml:space="preserve"> věci o rozvod manželství.“</w:t>
      </w:r>
    </w:p>
    <w:p w14:paraId="484339FF" w14:textId="77777777" w:rsidR="00607D8B" w:rsidRDefault="00607D8B" w:rsidP="00607D8B">
      <w:p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</w:p>
    <w:p w14:paraId="2050739B" w14:textId="03284688" w:rsidR="00607D8B" w:rsidRDefault="00607D8B" w:rsidP="00607D8B">
      <w:pPr>
        <w:autoSpaceDE/>
        <w:autoSpaceDN/>
        <w:adjustRightInd/>
        <w:spacing w:after="120"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 xml:space="preserve">Na straně 26 se v části </w:t>
      </w:r>
      <w:r w:rsidRPr="00607D8B">
        <w:rPr>
          <w:rFonts w:ascii="Garamond" w:eastAsia="Calibri" w:hAnsi="Garamond"/>
          <w:bCs/>
          <w:u w:val="single"/>
        </w:rPr>
        <w:t>Asistentka soudce: Mgr. Jarmila Partschová</w:t>
      </w:r>
      <w:r>
        <w:rPr>
          <w:rFonts w:ascii="Garamond" w:eastAsia="Calibri" w:hAnsi="Garamond"/>
          <w:bCs/>
        </w:rPr>
        <w:t xml:space="preserve"> vypouští: </w:t>
      </w:r>
    </w:p>
    <w:p w14:paraId="2A1E1B46" w14:textId="33B0E2DA" w:rsid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</w:rPr>
      </w:pPr>
      <w:r>
        <w:rPr>
          <w:rFonts w:ascii="Garamond" w:eastAsia="Calibri" w:hAnsi="Garamond"/>
          <w:bCs/>
          <w:color w:val="000B0B"/>
        </w:rPr>
        <w:t>„</w:t>
      </w:r>
      <w:r w:rsidRPr="00607D8B">
        <w:rPr>
          <w:rFonts w:ascii="Garamond" w:eastAsia="Calibri" w:hAnsi="Garamond"/>
          <w:bCs/>
          <w:color w:val="000B0B"/>
        </w:rPr>
        <w:t xml:space="preserve">Zastupuje: JUDr. Petr Žák s výjimkou poskytování informací dle zákona č. 106/1999 Sb., </w:t>
      </w:r>
      <w:r w:rsidRPr="00607D8B">
        <w:rPr>
          <w:rFonts w:ascii="Garamond" w:eastAsia="Calibri" w:hAnsi="Garamond"/>
          <w:bCs/>
          <w:color w:val="000B0B"/>
        </w:rPr>
        <w:br/>
        <w:t xml:space="preserve">o svobodném přístupu k informací a při zpracovávání žádostí o soupisy řízení dle zákona </w:t>
      </w:r>
      <w:r w:rsidRPr="00607D8B">
        <w:rPr>
          <w:rFonts w:ascii="Garamond" w:eastAsia="Calibri" w:hAnsi="Garamond"/>
          <w:bCs/>
          <w:color w:val="000B0B"/>
        </w:rPr>
        <w:br/>
        <w:t xml:space="preserve">č. 106/1999 Sb., o svobodném přístupu k informacím, v nichž vystupuje jako účastník konkrétní osoba, v čemž ji zastupuje: Mgr. Oleg </w:t>
      </w:r>
      <w:proofErr w:type="spellStart"/>
      <w:r w:rsidRPr="00607D8B">
        <w:rPr>
          <w:rFonts w:ascii="Garamond" w:eastAsia="Calibri" w:hAnsi="Garamond"/>
          <w:bCs/>
          <w:color w:val="000B0B"/>
        </w:rPr>
        <w:t>Burak</w:t>
      </w:r>
      <w:proofErr w:type="spellEnd"/>
      <w:r w:rsidRPr="00607D8B">
        <w:rPr>
          <w:rFonts w:ascii="Garamond" w:eastAsia="Calibri" w:hAnsi="Garamond"/>
          <w:bCs/>
          <w:color w:val="000B0B"/>
        </w:rPr>
        <w:t>.</w:t>
      </w:r>
      <w:r>
        <w:rPr>
          <w:rFonts w:ascii="Garamond" w:eastAsia="Calibri" w:hAnsi="Garamond"/>
          <w:bCs/>
          <w:color w:val="000B0B"/>
        </w:rPr>
        <w:t>“</w:t>
      </w:r>
    </w:p>
    <w:p w14:paraId="0564A137" w14:textId="77777777" w:rsid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</w:rPr>
      </w:pPr>
    </w:p>
    <w:p w14:paraId="3356B091" w14:textId="706F17D3" w:rsid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</w:rPr>
      </w:pPr>
      <w:r>
        <w:rPr>
          <w:rFonts w:ascii="Garamond" w:eastAsia="Calibri" w:hAnsi="Garamond"/>
          <w:bCs/>
          <w:color w:val="000B0B"/>
        </w:rPr>
        <w:t xml:space="preserve">a nahrazuje se: </w:t>
      </w:r>
    </w:p>
    <w:p w14:paraId="634B1635" w14:textId="77777777" w:rsid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</w:rPr>
      </w:pPr>
    </w:p>
    <w:p w14:paraId="432F86F4" w14:textId="4EB36622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  <w:r>
        <w:rPr>
          <w:rFonts w:ascii="Garamond" w:eastAsia="Calibri" w:hAnsi="Garamond"/>
          <w:bCs/>
          <w:color w:val="000B0B"/>
        </w:rPr>
        <w:t>„</w:t>
      </w:r>
      <w:r w:rsidRPr="0052603D">
        <w:rPr>
          <w:rFonts w:ascii="Garamond" w:eastAsia="Calibri" w:hAnsi="Garamond"/>
          <w:bCs/>
          <w:color w:val="000B0B"/>
        </w:rPr>
        <w:t xml:space="preserve">Zastupuje: JUDr. Petr Žák s výjimkou poskytování informací dle zákona č. 106/1999 Sb., </w:t>
      </w:r>
      <w:r>
        <w:rPr>
          <w:rFonts w:ascii="Garamond" w:eastAsia="Calibri" w:hAnsi="Garamond"/>
          <w:bCs/>
          <w:color w:val="000B0B"/>
        </w:rPr>
        <w:br/>
      </w:r>
      <w:r w:rsidRPr="0052603D">
        <w:rPr>
          <w:rFonts w:ascii="Garamond" w:eastAsia="Calibri" w:hAnsi="Garamond"/>
          <w:bCs/>
          <w:color w:val="000B0B"/>
        </w:rPr>
        <w:t xml:space="preserve">o svobodném přístupu k informací a při zpracovávání žádostí o soupisy řízení dle zákona </w:t>
      </w:r>
      <w:r>
        <w:rPr>
          <w:rFonts w:ascii="Garamond" w:eastAsia="Calibri" w:hAnsi="Garamond"/>
          <w:bCs/>
          <w:color w:val="000B0B"/>
        </w:rPr>
        <w:br/>
      </w:r>
      <w:r w:rsidRPr="0052603D">
        <w:rPr>
          <w:rFonts w:ascii="Garamond" w:eastAsia="Calibri" w:hAnsi="Garamond"/>
          <w:bCs/>
          <w:color w:val="000B0B"/>
        </w:rPr>
        <w:t xml:space="preserve">č. 106/1999 Sb., o svobodném přístupu k informacím, v nichž vystupuje jako účastník konkrétní osoba, v čemž ji zastupuje: Mgr. </w:t>
      </w:r>
      <w:r>
        <w:rPr>
          <w:rFonts w:ascii="Garamond" w:eastAsia="Calibri" w:hAnsi="Garamond"/>
          <w:bCs/>
          <w:color w:val="000B0B"/>
        </w:rPr>
        <w:t>Jakub Blažek.“</w:t>
      </w:r>
    </w:p>
    <w:p w14:paraId="0D89BE34" w14:textId="77777777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</w:p>
    <w:p w14:paraId="11C0CF68" w14:textId="2C362A8F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  <w:r>
        <w:rPr>
          <w:rFonts w:ascii="Garamond" w:eastAsia="Calibri" w:hAnsi="Garamond"/>
          <w:bCs/>
          <w:color w:val="000B0B"/>
        </w:rPr>
        <w:t xml:space="preserve">Na straně 26 se v části </w:t>
      </w:r>
      <w:r w:rsidRPr="00607D8B">
        <w:rPr>
          <w:rFonts w:ascii="Garamond" w:eastAsia="Calibri" w:hAnsi="Garamond"/>
          <w:bCs/>
          <w:color w:val="000B0B"/>
          <w:u w:val="single"/>
        </w:rPr>
        <w:t>Asistentka soudce: Mgr. Zdenka Melicharová</w:t>
      </w:r>
      <w:r>
        <w:rPr>
          <w:rFonts w:ascii="Garamond" w:eastAsia="Calibri" w:hAnsi="Garamond"/>
          <w:bCs/>
          <w:color w:val="000B0B"/>
        </w:rPr>
        <w:t xml:space="preserve"> vypouští: </w:t>
      </w:r>
    </w:p>
    <w:p w14:paraId="171F1725" w14:textId="77777777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</w:p>
    <w:p w14:paraId="22B4CB76" w14:textId="385BDB27" w:rsidR="00607D8B" w:rsidRP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  <w:u w:val="single"/>
        </w:rPr>
      </w:pPr>
      <w:r>
        <w:rPr>
          <w:rFonts w:ascii="Garamond" w:eastAsia="Calibri" w:hAnsi="Garamond"/>
        </w:rPr>
        <w:t>„</w:t>
      </w:r>
      <w:r w:rsidRPr="00607D8B">
        <w:rPr>
          <w:rFonts w:ascii="Garamond" w:eastAsia="Calibri" w:hAnsi="Garamond"/>
        </w:rPr>
        <w:t xml:space="preserve">Zastupuje: Mgr. Oleg </w:t>
      </w:r>
      <w:proofErr w:type="spellStart"/>
      <w:r w:rsidRPr="00607D8B">
        <w:rPr>
          <w:rFonts w:ascii="Garamond" w:eastAsia="Calibri" w:hAnsi="Garamond"/>
        </w:rPr>
        <w:t>Burak</w:t>
      </w:r>
      <w:proofErr w:type="spellEnd"/>
      <w:r w:rsidRPr="00607D8B">
        <w:rPr>
          <w:rFonts w:ascii="Garamond" w:eastAsia="Calibri" w:hAnsi="Garamond"/>
        </w:rPr>
        <w:t xml:space="preserve"> </w:t>
      </w:r>
      <w:r w:rsidRPr="00607D8B">
        <w:rPr>
          <w:rFonts w:ascii="Garamond" w:hAnsi="Garamond"/>
        </w:rPr>
        <w:t xml:space="preserve">s výjimkou ověřování totožnosti vyslýchaných osob </w:t>
      </w:r>
      <w:r w:rsidRPr="00607D8B">
        <w:rPr>
          <w:rFonts w:ascii="Garamond" w:hAnsi="Garamond"/>
          <w:bCs/>
        </w:rPr>
        <w:t>prostřednictvím videotelefonu, v čemž ji zastupuje Lenka Konečná.</w:t>
      </w:r>
      <w:r>
        <w:rPr>
          <w:rFonts w:ascii="Garamond" w:hAnsi="Garamond"/>
          <w:bCs/>
        </w:rPr>
        <w:t>“</w:t>
      </w:r>
    </w:p>
    <w:p w14:paraId="69DEA440" w14:textId="77777777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</w:p>
    <w:p w14:paraId="7D0D86DB" w14:textId="2B0692F0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  <w:r>
        <w:rPr>
          <w:rFonts w:ascii="Garamond" w:eastAsia="Calibri" w:hAnsi="Garamond"/>
          <w:bCs/>
          <w:color w:val="000B0B"/>
        </w:rPr>
        <w:t xml:space="preserve">a nahrazuje se: </w:t>
      </w:r>
    </w:p>
    <w:p w14:paraId="1B294D94" w14:textId="77777777" w:rsidR="00607D8B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</w:p>
    <w:p w14:paraId="7DDEB34C" w14:textId="4C66B4E7" w:rsidR="00607D8B" w:rsidRPr="0052603D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  <w:u w:val="single"/>
        </w:rPr>
      </w:pPr>
      <w:r>
        <w:rPr>
          <w:rFonts w:ascii="Garamond" w:eastAsia="Calibri" w:hAnsi="Garamond"/>
        </w:rPr>
        <w:t>„</w:t>
      </w:r>
      <w:r w:rsidRPr="0052603D">
        <w:rPr>
          <w:rFonts w:ascii="Garamond" w:eastAsia="Calibri" w:hAnsi="Garamond"/>
        </w:rPr>
        <w:t xml:space="preserve">Zastupuje: </w:t>
      </w:r>
      <w:r w:rsidRPr="003B134F">
        <w:rPr>
          <w:rFonts w:ascii="Garamond" w:eastAsia="Calibri" w:hAnsi="Garamond"/>
        </w:rPr>
        <w:t xml:space="preserve">Mgr. </w:t>
      </w:r>
      <w:r w:rsidR="003B134F">
        <w:rPr>
          <w:rFonts w:ascii="Garamond" w:eastAsia="Calibri" w:hAnsi="Garamond"/>
        </w:rPr>
        <w:t>Jakub Blažek</w:t>
      </w:r>
      <w:r w:rsidRPr="0052603D">
        <w:rPr>
          <w:rFonts w:ascii="Garamond" w:eastAsia="Calibri" w:hAnsi="Garamond"/>
        </w:rPr>
        <w:t xml:space="preserve"> </w:t>
      </w:r>
      <w:r w:rsidRPr="0052603D">
        <w:rPr>
          <w:rFonts w:ascii="Garamond" w:hAnsi="Garamond"/>
        </w:rPr>
        <w:t xml:space="preserve">s výjimkou ověřování totožnosti vyslýchaných osob </w:t>
      </w:r>
      <w:r w:rsidRPr="0052603D">
        <w:rPr>
          <w:rFonts w:ascii="Garamond" w:hAnsi="Garamond"/>
          <w:bCs/>
        </w:rPr>
        <w:t>prostřednictvím videotelefonu, v čemž ji zastupuje Lenka Konečná.</w:t>
      </w:r>
      <w:r>
        <w:rPr>
          <w:rFonts w:ascii="Garamond" w:hAnsi="Garamond"/>
          <w:bCs/>
        </w:rPr>
        <w:t>“</w:t>
      </w:r>
    </w:p>
    <w:p w14:paraId="6BBE480B" w14:textId="77777777" w:rsidR="00607D8B" w:rsidRPr="0052603D" w:rsidRDefault="00607D8B" w:rsidP="00607D8B">
      <w:pPr>
        <w:tabs>
          <w:tab w:val="left" w:pos="2552"/>
        </w:tabs>
        <w:jc w:val="both"/>
        <w:rPr>
          <w:rFonts w:ascii="Garamond" w:eastAsia="Calibri" w:hAnsi="Garamond"/>
          <w:bCs/>
          <w:color w:val="000B0B"/>
        </w:rPr>
      </w:pPr>
    </w:p>
    <w:p w14:paraId="57BE8635" w14:textId="77777777" w:rsidR="00607D8B" w:rsidRPr="00607D8B" w:rsidRDefault="00607D8B" w:rsidP="00607D8B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Cs/>
          <w:color w:val="000B0B"/>
        </w:rPr>
      </w:pPr>
    </w:p>
    <w:p w14:paraId="74415E2D" w14:textId="67496509" w:rsidR="002E1139" w:rsidRDefault="002E1139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lastRenderedPageBreak/>
        <w:t xml:space="preserve">Na straně </w:t>
      </w:r>
      <w:r w:rsidR="00ED71BA">
        <w:rPr>
          <w:rFonts w:ascii="Garamond" w:hAnsi="Garamond"/>
          <w:bCs/>
          <w:color w:val="000B0B"/>
        </w:rPr>
        <w:t xml:space="preserve">27 se v části </w:t>
      </w:r>
      <w:r w:rsidR="00ED71BA" w:rsidRPr="004A6EC8">
        <w:rPr>
          <w:rFonts w:ascii="Garamond" w:hAnsi="Garamond"/>
          <w:bCs/>
          <w:color w:val="000B0B"/>
          <w:u w:val="single"/>
        </w:rPr>
        <w:t xml:space="preserve">Asistent soudce: Mgr. Oleg </w:t>
      </w:r>
      <w:proofErr w:type="spellStart"/>
      <w:r w:rsidR="00ED71BA" w:rsidRPr="004A6EC8">
        <w:rPr>
          <w:rFonts w:ascii="Garamond" w:hAnsi="Garamond"/>
          <w:bCs/>
          <w:color w:val="000B0B"/>
          <w:u w:val="single"/>
        </w:rPr>
        <w:t>Burak</w:t>
      </w:r>
      <w:proofErr w:type="spellEnd"/>
      <w:r w:rsidR="00ED71BA">
        <w:rPr>
          <w:rFonts w:ascii="Garamond" w:hAnsi="Garamond"/>
          <w:bCs/>
          <w:color w:val="000B0B"/>
        </w:rPr>
        <w:t xml:space="preserve"> vypouští jméno </w:t>
      </w:r>
      <w:r w:rsidR="00ED71BA" w:rsidRPr="00ED71BA">
        <w:rPr>
          <w:rFonts w:ascii="Garamond" w:hAnsi="Garamond"/>
          <w:b/>
          <w:color w:val="000B0B"/>
        </w:rPr>
        <w:t xml:space="preserve">Mgr. Oleg </w:t>
      </w:r>
      <w:proofErr w:type="spellStart"/>
      <w:r w:rsidR="00ED71BA" w:rsidRPr="00ED71BA">
        <w:rPr>
          <w:rFonts w:ascii="Garamond" w:hAnsi="Garamond"/>
          <w:b/>
          <w:color w:val="000B0B"/>
        </w:rPr>
        <w:t>Burak</w:t>
      </w:r>
      <w:proofErr w:type="spellEnd"/>
      <w:r w:rsidR="00ED71BA">
        <w:rPr>
          <w:rFonts w:ascii="Garamond" w:hAnsi="Garamond"/>
          <w:bCs/>
          <w:color w:val="000B0B"/>
        </w:rPr>
        <w:t xml:space="preserve"> a nahrazuje se </w:t>
      </w:r>
      <w:r w:rsidR="003B134F">
        <w:rPr>
          <w:rFonts w:ascii="Garamond" w:hAnsi="Garamond"/>
          <w:bCs/>
          <w:color w:val="000B0B"/>
        </w:rPr>
        <w:t>„</w:t>
      </w:r>
      <w:r w:rsidR="003B134F">
        <w:rPr>
          <w:rFonts w:ascii="Garamond" w:hAnsi="Garamond"/>
          <w:b/>
          <w:color w:val="000B0B"/>
        </w:rPr>
        <w:t>neobsazeno“</w:t>
      </w:r>
    </w:p>
    <w:p w14:paraId="49F76B3A" w14:textId="77777777" w:rsidR="00ED71BA" w:rsidRDefault="00ED71BA" w:rsidP="00C25B23">
      <w:pPr>
        <w:jc w:val="both"/>
        <w:rPr>
          <w:rFonts w:ascii="Garamond" w:hAnsi="Garamond"/>
          <w:bCs/>
          <w:color w:val="000B0B"/>
        </w:rPr>
      </w:pPr>
    </w:p>
    <w:p w14:paraId="3E375814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2857E044" w14:textId="69B38DD5" w:rsidR="00747DF8" w:rsidRDefault="00747DF8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>Na straně 28 se v části Rejstříkové vedoucí vypouští:</w:t>
      </w:r>
    </w:p>
    <w:p w14:paraId="6375104D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51CA4AD3" w14:textId="3D89943A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>
        <w:rPr>
          <w:rFonts w:ascii="Garamond" w:eastAsia="Calibri" w:hAnsi="Garamond"/>
          <w:b/>
          <w:bCs/>
        </w:rPr>
        <w:tab/>
      </w:r>
      <w:r w:rsidRPr="00747DF8">
        <w:rPr>
          <w:rFonts w:ascii="Garamond" w:eastAsia="Calibri" w:hAnsi="Garamond"/>
          <w:b/>
          <w:bCs/>
        </w:rPr>
        <w:t>Petra Hromková - 4</w:t>
      </w:r>
      <w:r w:rsidRPr="00747DF8">
        <w:rPr>
          <w:rFonts w:ascii="Garamond" w:eastAsia="Calibri" w:hAnsi="Garamond"/>
          <w:b/>
          <w:bCs/>
        </w:rPr>
        <w:tab/>
      </w:r>
    </w:p>
    <w:p w14:paraId="58A5614F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Lucie Havlíčková - 5</w:t>
      </w:r>
    </w:p>
    <w:p w14:paraId="5B92F9AD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Ivana Klvačová - 6</w:t>
      </w:r>
    </w:p>
    <w:p w14:paraId="308143DB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Kateřina Říhová - 7</w:t>
      </w:r>
    </w:p>
    <w:p w14:paraId="6A14F283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Gabriela Šestáková - 8</w:t>
      </w:r>
    </w:p>
    <w:p w14:paraId="40A87025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Romana Míčková - 9</w:t>
      </w:r>
    </w:p>
    <w:p w14:paraId="18E30C24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Radka Mauksová - 11</w:t>
      </w:r>
    </w:p>
    <w:p w14:paraId="59558C9B" w14:textId="77777777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Radka Mauksová - 12</w:t>
      </w:r>
    </w:p>
    <w:p w14:paraId="737A75CE" w14:textId="77777777" w:rsid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ab/>
        <w:t>Radka Šicnerová – 16</w:t>
      </w:r>
    </w:p>
    <w:p w14:paraId="5AFB58D3" w14:textId="77777777" w:rsid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</w:p>
    <w:p w14:paraId="7D0C5CD6" w14:textId="59E38C2B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</w:rPr>
      </w:pPr>
      <w:r w:rsidRPr="00747DF8">
        <w:rPr>
          <w:rFonts w:ascii="Garamond" w:eastAsia="Calibri" w:hAnsi="Garamond"/>
        </w:rPr>
        <w:t xml:space="preserve">a nahrazuje se: </w:t>
      </w:r>
    </w:p>
    <w:p w14:paraId="1E0CBAC9" w14:textId="77777777" w:rsid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</w:p>
    <w:p w14:paraId="69666278" w14:textId="70C67B76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>
        <w:rPr>
          <w:rFonts w:ascii="Garamond" w:eastAsia="Calibri" w:hAnsi="Garamond"/>
          <w:b/>
          <w:bCs/>
        </w:rPr>
        <w:tab/>
      </w:r>
      <w:r w:rsidRPr="0052603D">
        <w:rPr>
          <w:rFonts w:ascii="Garamond" w:eastAsia="Calibri" w:hAnsi="Garamond"/>
          <w:b/>
          <w:bCs/>
        </w:rPr>
        <w:t>Petra Hromková - 4</w:t>
      </w:r>
      <w:r w:rsidRPr="0052603D">
        <w:rPr>
          <w:rFonts w:ascii="Garamond" w:eastAsia="Calibri" w:hAnsi="Garamond"/>
          <w:b/>
          <w:bCs/>
        </w:rPr>
        <w:tab/>
      </w:r>
    </w:p>
    <w:p w14:paraId="17DC914E" w14:textId="12C183FF" w:rsidR="00747DF8" w:rsidRPr="003B134F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52603D">
        <w:rPr>
          <w:rFonts w:ascii="Garamond" w:eastAsia="Calibri" w:hAnsi="Garamond"/>
          <w:b/>
          <w:bCs/>
        </w:rPr>
        <w:tab/>
      </w:r>
      <w:r w:rsidRPr="003B134F">
        <w:rPr>
          <w:rFonts w:ascii="Garamond" w:eastAsia="Calibri" w:hAnsi="Garamond"/>
          <w:b/>
          <w:bCs/>
        </w:rPr>
        <w:t xml:space="preserve">Kateřina </w:t>
      </w:r>
      <w:proofErr w:type="spellStart"/>
      <w:r w:rsidRPr="003B134F">
        <w:rPr>
          <w:rFonts w:ascii="Garamond" w:eastAsia="Calibri" w:hAnsi="Garamond"/>
          <w:b/>
          <w:bCs/>
        </w:rPr>
        <w:t>Vlahová</w:t>
      </w:r>
      <w:proofErr w:type="spellEnd"/>
      <w:r w:rsidRPr="003B134F">
        <w:rPr>
          <w:rFonts w:ascii="Garamond" w:eastAsia="Calibri" w:hAnsi="Garamond"/>
          <w:b/>
          <w:bCs/>
        </w:rPr>
        <w:t xml:space="preserve"> - 5</w:t>
      </w:r>
    </w:p>
    <w:p w14:paraId="03BF0C8B" w14:textId="0A069376" w:rsidR="00747DF8" w:rsidRPr="003B134F" w:rsidRDefault="00747DF8" w:rsidP="00747DF8">
      <w:pPr>
        <w:tabs>
          <w:tab w:val="left" w:pos="2552"/>
        </w:tabs>
        <w:jc w:val="both"/>
        <w:rPr>
          <w:rFonts w:ascii="Garamond" w:eastAsia="Calibri" w:hAnsi="Garamond"/>
          <w:b/>
          <w:bCs/>
        </w:rPr>
      </w:pPr>
      <w:r w:rsidRPr="003B134F">
        <w:rPr>
          <w:rFonts w:ascii="Garamond" w:eastAsia="Calibri" w:hAnsi="Garamond"/>
          <w:b/>
          <w:bCs/>
        </w:rPr>
        <w:tab/>
        <w:t>Gabriela Šestáková - 6</w:t>
      </w:r>
    </w:p>
    <w:p w14:paraId="5350F49B" w14:textId="77777777" w:rsidR="00747DF8" w:rsidRPr="003B134F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3B134F">
        <w:rPr>
          <w:rFonts w:ascii="Garamond" w:eastAsia="Calibri" w:hAnsi="Garamond"/>
          <w:b/>
          <w:bCs/>
        </w:rPr>
        <w:tab/>
        <w:t>Kateřina Říhová - 7</w:t>
      </w:r>
    </w:p>
    <w:p w14:paraId="63C4BC6B" w14:textId="73E047B7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3B134F">
        <w:rPr>
          <w:rFonts w:ascii="Garamond" w:eastAsia="Calibri" w:hAnsi="Garamond"/>
          <w:b/>
          <w:bCs/>
        </w:rPr>
        <w:tab/>
        <w:t>Lucie Havlíčková - 8</w:t>
      </w:r>
    </w:p>
    <w:p w14:paraId="0D7D341C" w14:textId="77777777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52603D">
        <w:rPr>
          <w:rFonts w:ascii="Garamond" w:eastAsia="Calibri" w:hAnsi="Garamond"/>
          <w:b/>
          <w:bCs/>
        </w:rPr>
        <w:tab/>
        <w:t>Romana Míčková - 9</w:t>
      </w:r>
    </w:p>
    <w:p w14:paraId="1744C47B" w14:textId="77777777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52603D">
        <w:rPr>
          <w:rFonts w:ascii="Garamond" w:eastAsia="Calibri" w:hAnsi="Garamond"/>
          <w:b/>
          <w:bCs/>
        </w:rPr>
        <w:tab/>
        <w:t>Radka Mauksová - 11</w:t>
      </w:r>
    </w:p>
    <w:p w14:paraId="44325FE6" w14:textId="77777777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52603D">
        <w:rPr>
          <w:rFonts w:ascii="Garamond" w:eastAsia="Calibri" w:hAnsi="Garamond"/>
          <w:b/>
          <w:bCs/>
        </w:rPr>
        <w:tab/>
        <w:t>Radka Mauksová - 12</w:t>
      </w:r>
    </w:p>
    <w:p w14:paraId="5B95E3C1" w14:textId="77777777" w:rsidR="00747DF8" w:rsidRPr="0052603D" w:rsidRDefault="00747DF8" w:rsidP="00747DF8">
      <w:pPr>
        <w:tabs>
          <w:tab w:val="left" w:pos="2552"/>
        </w:tabs>
        <w:ind w:firstLine="3"/>
        <w:jc w:val="both"/>
        <w:rPr>
          <w:rFonts w:ascii="Garamond" w:eastAsia="Calibri" w:hAnsi="Garamond"/>
          <w:b/>
          <w:bCs/>
        </w:rPr>
      </w:pPr>
      <w:r w:rsidRPr="0052603D">
        <w:rPr>
          <w:rFonts w:ascii="Garamond" w:eastAsia="Calibri" w:hAnsi="Garamond"/>
          <w:b/>
          <w:bCs/>
        </w:rPr>
        <w:tab/>
        <w:t xml:space="preserve">Radka Šicnerová – 16 </w:t>
      </w:r>
    </w:p>
    <w:p w14:paraId="41FFF3BF" w14:textId="5E528031" w:rsidR="00747DF8" w:rsidRPr="00747DF8" w:rsidRDefault="00747DF8" w:rsidP="00747DF8">
      <w:pPr>
        <w:tabs>
          <w:tab w:val="left" w:pos="2552"/>
        </w:tabs>
        <w:autoSpaceDE/>
        <w:autoSpaceDN/>
        <w:adjustRightInd/>
        <w:ind w:firstLine="3"/>
        <w:jc w:val="both"/>
        <w:rPr>
          <w:rFonts w:ascii="Garamond" w:eastAsia="Calibri" w:hAnsi="Garamond"/>
          <w:b/>
          <w:bCs/>
        </w:rPr>
      </w:pPr>
      <w:r w:rsidRPr="00747DF8">
        <w:rPr>
          <w:rFonts w:ascii="Garamond" w:eastAsia="Calibri" w:hAnsi="Garamond"/>
          <w:b/>
          <w:bCs/>
        </w:rPr>
        <w:t xml:space="preserve"> </w:t>
      </w:r>
    </w:p>
    <w:p w14:paraId="095BD73C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08810905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38A0EBB8" w14:textId="4E435783" w:rsidR="00ED71BA" w:rsidRDefault="00ED71BA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>Na straně 30 se v </w:t>
      </w:r>
      <w:r w:rsidRPr="004A6EC8">
        <w:rPr>
          <w:rFonts w:ascii="Garamond" w:hAnsi="Garamond"/>
          <w:bCs/>
          <w:color w:val="000B0B"/>
          <w:u w:val="single"/>
        </w:rPr>
        <w:t>Soudním oddělení 21 Mgr. Pavla Beránka</w:t>
      </w:r>
      <w:r>
        <w:rPr>
          <w:rFonts w:ascii="Garamond" w:hAnsi="Garamond"/>
          <w:bCs/>
          <w:color w:val="000B0B"/>
        </w:rPr>
        <w:t xml:space="preserve"> vypouští část: </w:t>
      </w:r>
    </w:p>
    <w:p w14:paraId="690D1035" w14:textId="77777777" w:rsidR="00ED71BA" w:rsidRDefault="00ED71BA" w:rsidP="00C25B23">
      <w:pPr>
        <w:jc w:val="both"/>
        <w:rPr>
          <w:rFonts w:ascii="Garamond" w:hAnsi="Garamond"/>
          <w:bCs/>
          <w:color w:val="000B0B"/>
        </w:rPr>
      </w:pPr>
    </w:p>
    <w:p w14:paraId="19C02326" w14:textId="16C9233E" w:rsidR="00ED71BA" w:rsidRDefault="00ED71BA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„Zastupuje v nepravomocně skončených věcech T, </w:t>
      </w:r>
      <w:proofErr w:type="spellStart"/>
      <w:r>
        <w:rPr>
          <w:rFonts w:ascii="Garamond" w:hAnsi="Garamond"/>
          <w:bCs/>
          <w:color w:val="000B0B"/>
        </w:rPr>
        <w:t>Tm</w:t>
      </w:r>
      <w:proofErr w:type="spellEnd"/>
      <w:r>
        <w:rPr>
          <w:rFonts w:ascii="Garamond" w:hAnsi="Garamond"/>
          <w:bCs/>
          <w:color w:val="000B0B"/>
        </w:rPr>
        <w:t xml:space="preserve">, Pp a </w:t>
      </w:r>
      <w:proofErr w:type="spellStart"/>
      <w:r>
        <w:rPr>
          <w:rFonts w:ascii="Garamond" w:hAnsi="Garamond"/>
          <w:bCs/>
          <w:color w:val="000B0B"/>
        </w:rPr>
        <w:t>Nt</w:t>
      </w:r>
      <w:proofErr w:type="spellEnd"/>
      <w:r>
        <w:rPr>
          <w:rFonts w:ascii="Garamond" w:hAnsi="Garamond"/>
          <w:bCs/>
          <w:color w:val="000B0B"/>
        </w:rPr>
        <w:t xml:space="preserve"> – všeobecné JUDr. Helena Slunská“</w:t>
      </w:r>
    </w:p>
    <w:p w14:paraId="350BB7FA" w14:textId="77777777" w:rsidR="00ED71BA" w:rsidRDefault="00ED71BA" w:rsidP="00C25B23">
      <w:pPr>
        <w:jc w:val="both"/>
        <w:rPr>
          <w:rFonts w:ascii="Garamond" w:hAnsi="Garamond"/>
          <w:bCs/>
          <w:color w:val="000B0B"/>
        </w:rPr>
      </w:pPr>
    </w:p>
    <w:p w14:paraId="461CEC49" w14:textId="08EAD95E" w:rsidR="00ED71BA" w:rsidRDefault="00747DF8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39 se v části </w:t>
      </w:r>
      <w:r w:rsidRPr="00747DF8">
        <w:rPr>
          <w:rFonts w:ascii="Garamond" w:hAnsi="Garamond"/>
          <w:bCs/>
          <w:color w:val="000B0B"/>
          <w:u w:val="single"/>
        </w:rPr>
        <w:t>Zapisovatelky</w:t>
      </w:r>
      <w:r>
        <w:rPr>
          <w:rFonts w:ascii="Garamond" w:hAnsi="Garamond"/>
          <w:bCs/>
          <w:color w:val="000B0B"/>
        </w:rPr>
        <w:t xml:space="preserve"> vkládá jméno: Lenka Šimečková</w:t>
      </w:r>
    </w:p>
    <w:p w14:paraId="4BE01051" w14:textId="77777777" w:rsidR="00747DF8" w:rsidRDefault="00747DF8" w:rsidP="00C25B23">
      <w:pPr>
        <w:jc w:val="both"/>
        <w:rPr>
          <w:rFonts w:ascii="Garamond" w:hAnsi="Garamond"/>
          <w:bCs/>
          <w:color w:val="000B0B"/>
        </w:rPr>
      </w:pPr>
    </w:p>
    <w:p w14:paraId="77F3CED6" w14:textId="3AA1C0DE" w:rsidR="00ED71BA" w:rsidRDefault="00ED71BA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39 se za část </w:t>
      </w:r>
      <w:r w:rsidRPr="004A6EC8">
        <w:rPr>
          <w:rFonts w:ascii="Garamond" w:hAnsi="Garamond"/>
          <w:bCs/>
          <w:color w:val="000B0B"/>
          <w:u w:val="single"/>
        </w:rPr>
        <w:t>Vedení knihy úschov</w:t>
      </w:r>
      <w:r>
        <w:rPr>
          <w:rFonts w:ascii="Garamond" w:hAnsi="Garamond"/>
          <w:bCs/>
          <w:color w:val="000B0B"/>
        </w:rPr>
        <w:t xml:space="preserve"> vkládá: </w:t>
      </w:r>
    </w:p>
    <w:p w14:paraId="04B5AE60" w14:textId="77777777" w:rsidR="00ED71BA" w:rsidRDefault="00ED71BA" w:rsidP="00C25B23">
      <w:pPr>
        <w:jc w:val="both"/>
        <w:rPr>
          <w:rFonts w:ascii="Garamond" w:hAnsi="Garamond"/>
          <w:bCs/>
          <w:color w:val="000B0B"/>
        </w:rPr>
      </w:pPr>
    </w:p>
    <w:p w14:paraId="1D542143" w14:textId="5253E3DF" w:rsidR="00ED71BA" w:rsidRPr="004A6EC8" w:rsidRDefault="004A6EC8" w:rsidP="00ED71BA">
      <w:pPr>
        <w:jc w:val="both"/>
        <w:rPr>
          <w:rFonts w:ascii="Garamond" w:hAnsi="Garamond"/>
          <w:b/>
          <w:color w:val="000B0B"/>
        </w:rPr>
      </w:pPr>
      <w:r>
        <w:rPr>
          <w:rFonts w:ascii="Garamond" w:hAnsi="Garamond"/>
          <w:b/>
          <w:color w:val="000B0B"/>
          <w:u w:val="single"/>
        </w:rPr>
        <w:t>„</w:t>
      </w:r>
      <w:r w:rsidR="00ED71BA" w:rsidRPr="004A6EC8">
        <w:rPr>
          <w:rFonts w:ascii="Garamond" w:hAnsi="Garamond"/>
          <w:b/>
          <w:color w:val="000B0B"/>
          <w:u w:val="single"/>
        </w:rPr>
        <w:t>Justiční kandidát:</w:t>
      </w:r>
      <w:r w:rsidR="00ED71BA" w:rsidRPr="004A6EC8">
        <w:rPr>
          <w:rFonts w:ascii="Garamond" w:hAnsi="Garamond"/>
          <w:b/>
          <w:color w:val="000B0B"/>
        </w:rPr>
        <w:t xml:space="preserve"> </w:t>
      </w:r>
      <w:r w:rsidR="00ED71BA" w:rsidRPr="004A6EC8">
        <w:rPr>
          <w:rFonts w:ascii="Garamond" w:hAnsi="Garamond"/>
          <w:b/>
          <w:color w:val="000B0B"/>
        </w:rPr>
        <w:tab/>
      </w:r>
      <w:r w:rsidR="00ED71BA" w:rsidRPr="004A6EC8">
        <w:rPr>
          <w:rFonts w:ascii="Garamond" w:hAnsi="Garamond"/>
          <w:b/>
          <w:color w:val="000B0B"/>
        </w:rPr>
        <w:tab/>
        <w:t xml:space="preserve">Mgr. Oleg </w:t>
      </w:r>
      <w:proofErr w:type="spellStart"/>
      <w:r w:rsidR="00ED71BA" w:rsidRPr="004A6EC8">
        <w:rPr>
          <w:rFonts w:ascii="Garamond" w:hAnsi="Garamond"/>
          <w:b/>
          <w:color w:val="000B0B"/>
        </w:rPr>
        <w:t>Burak</w:t>
      </w:r>
      <w:proofErr w:type="spellEnd"/>
    </w:p>
    <w:p w14:paraId="796A22B0" w14:textId="77777777" w:rsidR="00ED71BA" w:rsidRDefault="00ED71BA" w:rsidP="00ED71BA">
      <w:pPr>
        <w:jc w:val="both"/>
        <w:rPr>
          <w:rFonts w:ascii="Garamond" w:hAnsi="Garamond"/>
          <w:bCs/>
          <w:color w:val="000B0B"/>
        </w:rPr>
      </w:pPr>
    </w:p>
    <w:p w14:paraId="465960BA" w14:textId="2E4F36B6" w:rsid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V období od 1. 3. 2024 do 31. 12. 2024 vykonává odbornou přípravu na jednotlivých soudních odděleních</w:t>
      </w:r>
      <w:r w:rsidR="003B134F">
        <w:rPr>
          <w:rFonts w:ascii="Garamond" w:hAnsi="Garamond"/>
          <w:color w:val="000000"/>
          <w:szCs w:val="20"/>
        </w:rPr>
        <w:t xml:space="preserve"> dle § 114 zákona č. 6/</w:t>
      </w:r>
      <w:r w:rsidR="003B134F">
        <w:rPr>
          <w:rFonts w:ascii="Garamond" w:hAnsi="Garamond"/>
          <w:bCs/>
          <w:color w:val="000B0B"/>
        </w:rPr>
        <w:t>2002 Sb., o soudech a soudcích</w:t>
      </w:r>
      <w:r>
        <w:rPr>
          <w:rFonts w:ascii="Garamond" w:hAnsi="Garamond"/>
          <w:color w:val="000000"/>
          <w:szCs w:val="20"/>
        </w:rPr>
        <w:t xml:space="preserve">. </w:t>
      </w:r>
    </w:p>
    <w:p w14:paraId="16022E52" w14:textId="5A5757D9" w:rsid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Z toho v</w:t>
      </w:r>
      <w:r w:rsidR="003B134F">
        <w:rPr>
          <w:rFonts w:ascii="Garamond" w:hAnsi="Garamond"/>
          <w:color w:val="000000"/>
          <w:szCs w:val="20"/>
        </w:rPr>
        <w:t xml:space="preserve"> období</w:t>
      </w:r>
      <w:r>
        <w:rPr>
          <w:rFonts w:ascii="Garamond" w:hAnsi="Garamond"/>
          <w:color w:val="000000"/>
          <w:szCs w:val="20"/>
        </w:rPr>
        <w:t xml:space="preserve">: </w:t>
      </w:r>
    </w:p>
    <w:p w14:paraId="073515EF" w14:textId="63D202A9" w:rsidR="00ED71BA" w:rsidRP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 w:rsidRPr="00ED71BA">
        <w:rPr>
          <w:rFonts w:ascii="Garamond" w:hAnsi="Garamond"/>
          <w:color w:val="000000"/>
          <w:szCs w:val="20"/>
        </w:rPr>
        <w:t xml:space="preserve">od 1. 3. 2024 do 30. 6. 2024 – úsek občanskoprávní, </w:t>
      </w:r>
    </w:p>
    <w:p w14:paraId="1A972E98" w14:textId="0ABCFDA4" w:rsidR="00ED71BA" w:rsidRP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 w:rsidRPr="00ED71BA">
        <w:rPr>
          <w:rFonts w:ascii="Garamond" w:hAnsi="Garamond"/>
          <w:color w:val="000000"/>
          <w:szCs w:val="20"/>
        </w:rPr>
        <w:t>od 1. 7. 2024 do 30. 9. 2024 – úsek trestní,</w:t>
      </w:r>
    </w:p>
    <w:p w14:paraId="34E33C9C" w14:textId="0F5B33CE" w:rsidR="00ED71BA" w:rsidRP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 w:rsidRPr="00ED71BA">
        <w:rPr>
          <w:rFonts w:ascii="Garamond" w:hAnsi="Garamond"/>
          <w:color w:val="000000"/>
          <w:szCs w:val="20"/>
        </w:rPr>
        <w:t>od 1. 10. 2024 do 30. 11. 2024 – Krajský soud v Brně</w:t>
      </w:r>
    </w:p>
    <w:p w14:paraId="0C98F9C7" w14:textId="38DF144B" w:rsidR="00ED71BA" w:rsidRPr="00ED71BA" w:rsidRDefault="00ED71BA" w:rsidP="00ED71BA">
      <w:pPr>
        <w:jc w:val="both"/>
        <w:rPr>
          <w:rFonts w:ascii="Garamond" w:hAnsi="Garamond"/>
          <w:color w:val="000000"/>
          <w:szCs w:val="20"/>
        </w:rPr>
      </w:pPr>
      <w:r w:rsidRPr="00ED71BA">
        <w:rPr>
          <w:rFonts w:ascii="Garamond" w:hAnsi="Garamond"/>
          <w:color w:val="000000"/>
          <w:szCs w:val="20"/>
        </w:rPr>
        <w:t>od 1. 12. 2024 do 31. 12. 2024 – úsek exekuční</w:t>
      </w:r>
      <w:r w:rsidR="003B134F">
        <w:rPr>
          <w:rFonts w:ascii="Garamond" w:hAnsi="Garamond"/>
          <w:color w:val="000000"/>
          <w:szCs w:val="20"/>
        </w:rPr>
        <w:t>.</w:t>
      </w:r>
    </w:p>
    <w:p w14:paraId="5DE96A94" w14:textId="77777777" w:rsidR="00ED71BA" w:rsidRDefault="00ED71BA" w:rsidP="00ED71BA">
      <w:pPr>
        <w:jc w:val="both"/>
        <w:rPr>
          <w:rFonts w:ascii="Garamond" w:hAnsi="Garamond"/>
          <w:bCs/>
          <w:color w:val="000B0B"/>
        </w:rPr>
      </w:pPr>
    </w:p>
    <w:p w14:paraId="7557E50F" w14:textId="5E86A176" w:rsidR="00ED71BA" w:rsidRDefault="00ED71BA" w:rsidP="00ED71BA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lastRenderedPageBreak/>
        <w:t>Na základě pověření příslušných soudců úseku provádí úkony a rozhoduje ve věcech přidělených do soudních oddělení v souladu s </w:t>
      </w:r>
      <w:proofErr w:type="spellStart"/>
      <w:r>
        <w:rPr>
          <w:rFonts w:ascii="Garamond" w:hAnsi="Garamond"/>
          <w:bCs/>
          <w:color w:val="000B0B"/>
        </w:rPr>
        <w:t>ust</w:t>
      </w:r>
      <w:proofErr w:type="spellEnd"/>
      <w:r>
        <w:rPr>
          <w:rFonts w:ascii="Garamond" w:hAnsi="Garamond"/>
          <w:bCs/>
          <w:color w:val="000B0B"/>
        </w:rPr>
        <w:t xml:space="preserve">. § </w:t>
      </w:r>
      <w:r w:rsidR="003B134F">
        <w:rPr>
          <w:rFonts w:ascii="Garamond" w:hAnsi="Garamond"/>
          <w:bCs/>
          <w:color w:val="000B0B"/>
        </w:rPr>
        <w:t>115 odst. 1</w:t>
      </w:r>
      <w:r>
        <w:rPr>
          <w:rFonts w:ascii="Garamond" w:hAnsi="Garamond"/>
          <w:bCs/>
          <w:color w:val="000B0B"/>
        </w:rPr>
        <w:t xml:space="preserve"> zákona č. 6/2002 Sb., o soudech a soudcích, a v souladu se zákonem č. 121/2008 Sb., o vyšších soudních úřednících.</w:t>
      </w:r>
      <w:r w:rsidR="004A6EC8">
        <w:rPr>
          <w:rFonts w:ascii="Garamond" w:hAnsi="Garamond"/>
          <w:bCs/>
          <w:color w:val="000B0B"/>
        </w:rPr>
        <w:t>“</w:t>
      </w:r>
    </w:p>
    <w:p w14:paraId="0AC6C7AB" w14:textId="77777777" w:rsidR="002E1139" w:rsidRDefault="002E1139" w:rsidP="00C25B23">
      <w:pPr>
        <w:jc w:val="both"/>
        <w:rPr>
          <w:rFonts w:ascii="Garamond" w:hAnsi="Garamond"/>
          <w:bCs/>
          <w:color w:val="000B0B"/>
        </w:rPr>
      </w:pPr>
    </w:p>
    <w:p w14:paraId="7670AF26" w14:textId="77777777" w:rsidR="002723D7" w:rsidRDefault="002723D7" w:rsidP="009401C8">
      <w:pPr>
        <w:jc w:val="both"/>
        <w:rPr>
          <w:rFonts w:ascii="Garamond" w:hAnsi="Garamond"/>
          <w:color w:val="000B0B"/>
        </w:rPr>
      </w:pPr>
    </w:p>
    <w:p w14:paraId="5BFC3E0A" w14:textId="06CDBD61" w:rsidR="00C25B23" w:rsidRPr="002E1139" w:rsidRDefault="00C25B23" w:rsidP="009401C8">
      <w:pPr>
        <w:jc w:val="both"/>
        <w:rPr>
          <w:rFonts w:ascii="Garamond" w:hAnsi="Garamond"/>
          <w:color w:val="1B2D2D"/>
        </w:rPr>
      </w:pPr>
      <w:r w:rsidRPr="002E1139">
        <w:rPr>
          <w:rFonts w:ascii="Garamond" w:hAnsi="Garamond"/>
          <w:color w:val="000B0B"/>
        </w:rPr>
        <w:t xml:space="preserve">Tento dodatek </w:t>
      </w:r>
      <w:r w:rsidRPr="002E1139">
        <w:rPr>
          <w:rFonts w:ascii="Garamond" w:hAnsi="Garamond"/>
          <w:color w:val="000203"/>
        </w:rPr>
        <w:t>nab</w:t>
      </w:r>
      <w:r w:rsidRPr="002E1139">
        <w:rPr>
          <w:rFonts w:ascii="Garamond" w:hAnsi="Garamond"/>
          <w:color w:val="000B0B"/>
        </w:rPr>
        <w:t xml:space="preserve">ývá </w:t>
      </w:r>
      <w:r w:rsidRPr="002E1139">
        <w:rPr>
          <w:rFonts w:ascii="Garamond" w:hAnsi="Garamond"/>
          <w:color w:val="000203"/>
        </w:rPr>
        <w:t>ú</w:t>
      </w:r>
      <w:r w:rsidRPr="002E1139">
        <w:rPr>
          <w:rFonts w:ascii="Garamond" w:hAnsi="Garamond"/>
          <w:color w:val="000B0B"/>
        </w:rPr>
        <w:t>č</w:t>
      </w:r>
      <w:r w:rsidRPr="002E1139">
        <w:rPr>
          <w:rFonts w:ascii="Garamond" w:hAnsi="Garamond"/>
          <w:color w:val="000203"/>
        </w:rPr>
        <w:t xml:space="preserve">innosti </w:t>
      </w:r>
      <w:r w:rsidR="00997D70" w:rsidRPr="002E1139">
        <w:rPr>
          <w:rFonts w:ascii="Garamond" w:hAnsi="Garamond"/>
          <w:b/>
          <w:color w:val="000203"/>
          <w:u w:val="single"/>
        </w:rPr>
        <w:t xml:space="preserve">dne </w:t>
      </w:r>
      <w:r w:rsidR="009401C8" w:rsidRPr="002E1139">
        <w:rPr>
          <w:rFonts w:ascii="Garamond" w:hAnsi="Garamond"/>
          <w:b/>
          <w:color w:val="000203"/>
          <w:u w:val="single"/>
        </w:rPr>
        <w:t xml:space="preserve">1. </w:t>
      </w:r>
      <w:r w:rsidR="004A6EC8">
        <w:rPr>
          <w:rFonts w:ascii="Garamond" w:hAnsi="Garamond"/>
          <w:b/>
          <w:color w:val="000203"/>
          <w:u w:val="single"/>
        </w:rPr>
        <w:t>3</w:t>
      </w:r>
      <w:r w:rsidR="009401C8" w:rsidRPr="002E1139">
        <w:rPr>
          <w:rFonts w:ascii="Garamond" w:hAnsi="Garamond"/>
          <w:b/>
          <w:color w:val="000203"/>
          <w:u w:val="single"/>
        </w:rPr>
        <w:t>. 202</w:t>
      </w:r>
      <w:r w:rsidR="004A6EC8">
        <w:rPr>
          <w:rFonts w:ascii="Garamond" w:hAnsi="Garamond"/>
          <w:b/>
          <w:color w:val="000203"/>
          <w:u w:val="single"/>
        </w:rPr>
        <w:t>4</w:t>
      </w:r>
    </w:p>
    <w:p w14:paraId="76E4DB93" w14:textId="77777777" w:rsidR="009401C8" w:rsidRPr="002E1139" w:rsidRDefault="009401C8" w:rsidP="00C25B23">
      <w:pPr>
        <w:rPr>
          <w:rFonts w:ascii="Garamond" w:hAnsi="Garamond"/>
          <w:color w:val="000B0B"/>
        </w:rPr>
      </w:pPr>
    </w:p>
    <w:p w14:paraId="44C87D5B" w14:textId="1A34F1CC" w:rsidR="00C25B23" w:rsidRDefault="001E0F05" w:rsidP="00C25B23">
      <w:pPr>
        <w:rPr>
          <w:rFonts w:ascii="Garamond" w:hAnsi="Garamond"/>
          <w:color w:val="000B0B"/>
        </w:rPr>
      </w:pPr>
      <w:r w:rsidRPr="002E1139">
        <w:rPr>
          <w:rFonts w:ascii="Garamond" w:hAnsi="Garamond"/>
          <w:color w:val="000B0B"/>
        </w:rPr>
        <w:t>Břeclav</w:t>
      </w:r>
      <w:r w:rsidR="00446315" w:rsidRPr="002E1139">
        <w:rPr>
          <w:rFonts w:ascii="Garamond" w:hAnsi="Garamond"/>
          <w:color w:val="000B0B"/>
        </w:rPr>
        <w:t xml:space="preserve"> </w:t>
      </w:r>
      <w:r w:rsidR="00C25B23" w:rsidRPr="002E1139">
        <w:rPr>
          <w:rFonts w:ascii="Garamond" w:hAnsi="Garamond"/>
          <w:color w:val="000B0B"/>
        </w:rPr>
        <w:t xml:space="preserve">dne </w:t>
      </w:r>
      <w:r w:rsidR="004A6EC8">
        <w:rPr>
          <w:rFonts w:ascii="Garamond" w:hAnsi="Garamond"/>
          <w:color w:val="000B0B"/>
        </w:rPr>
        <w:t>20. 2. 2024</w:t>
      </w:r>
    </w:p>
    <w:p w14:paraId="5A7DD5B6" w14:textId="77777777" w:rsidR="002723D7" w:rsidRPr="002E1139" w:rsidRDefault="002723D7" w:rsidP="00C25B23">
      <w:pPr>
        <w:rPr>
          <w:rFonts w:ascii="Garamond" w:hAnsi="Garamond"/>
          <w:color w:val="000203"/>
        </w:rPr>
      </w:pPr>
    </w:p>
    <w:p w14:paraId="287C962A" w14:textId="77777777" w:rsidR="00C25B23" w:rsidRPr="002E1139" w:rsidRDefault="00C25B23" w:rsidP="00C25B23">
      <w:pPr>
        <w:rPr>
          <w:rFonts w:ascii="Garamond" w:hAnsi="Garamond"/>
          <w:color w:val="000203"/>
        </w:rPr>
      </w:pPr>
    </w:p>
    <w:p w14:paraId="4E998413" w14:textId="77777777" w:rsidR="00C54887" w:rsidRPr="002E1139" w:rsidRDefault="00C54887" w:rsidP="00C25B23">
      <w:pPr>
        <w:pStyle w:val="Bezmezer"/>
        <w:ind w:firstLine="4962"/>
        <w:jc w:val="center"/>
        <w:rPr>
          <w:rFonts w:ascii="Garamond" w:hAnsi="Garamond" w:cs="Times New Roman"/>
          <w:sz w:val="24"/>
        </w:rPr>
      </w:pPr>
    </w:p>
    <w:p w14:paraId="726CBD4B" w14:textId="77777777" w:rsidR="00C25B23" w:rsidRPr="002E1139" w:rsidRDefault="00C25B23" w:rsidP="00C25B23">
      <w:pPr>
        <w:pStyle w:val="Bezmezer"/>
        <w:ind w:firstLine="4962"/>
        <w:jc w:val="center"/>
        <w:rPr>
          <w:rFonts w:ascii="Garamond" w:hAnsi="Garamond" w:cs="Times New Roman"/>
          <w:sz w:val="24"/>
        </w:rPr>
      </w:pPr>
      <w:r w:rsidRPr="002E1139">
        <w:rPr>
          <w:rFonts w:ascii="Garamond" w:hAnsi="Garamond" w:cs="Times New Roman"/>
          <w:sz w:val="24"/>
        </w:rPr>
        <w:t xml:space="preserve">Mgr. </w:t>
      </w:r>
      <w:r w:rsidR="002E1139">
        <w:rPr>
          <w:rFonts w:ascii="Garamond" w:hAnsi="Garamond" w:cs="Times New Roman"/>
          <w:sz w:val="24"/>
        </w:rPr>
        <w:t>Daniela Klobásová</w:t>
      </w:r>
    </w:p>
    <w:p w14:paraId="50A6D1C4" w14:textId="77777777" w:rsidR="00C25B23" w:rsidRPr="002E1139" w:rsidRDefault="00C25B23" w:rsidP="00C25B23">
      <w:pPr>
        <w:pStyle w:val="Bezmezer"/>
        <w:ind w:firstLine="4962"/>
        <w:jc w:val="center"/>
        <w:rPr>
          <w:rFonts w:ascii="Garamond" w:hAnsi="Garamond"/>
        </w:rPr>
      </w:pPr>
      <w:r w:rsidRPr="002E1139">
        <w:rPr>
          <w:rFonts w:ascii="Garamond" w:hAnsi="Garamond" w:cs="Times New Roman"/>
          <w:sz w:val="24"/>
        </w:rPr>
        <w:t>předsed</w:t>
      </w:r>
      <w:r w:rsidR="002E1139">
        <w:rPr>
          <w:rFonts w:ascii="Garamond" w:hAnsi="Garamond" w:cs="Times New Roman"/>
          <w:sz w:val="24"/>
        </w:rPr>
        <w:t>kyně</w:t>
      </w:r>
      <w:r w:rsidRPr="002E1139">
        <w:rPr>
          <w:rFonts w:ascii="Garamond" w:hAnsi="Garamond" w:cs="Times New Roman"/>
          <w:sz w:val="24"/>
        </w:rPr>
        <w:t xml:space="preserve"> Okresního soudu v Břeclavi</w:t>
      </w:r>
    </w:p>
    <w:p w14:paraId="2ACA3F38" w14:textId="77777777" w:rsidR="00A43C16" w:rsidRPr="002E1139" w:rsidRDefault="00A43C16">
      <w:pPr>
        <w:rPr>
          <w:rFonts w:ascii="Garamond" w:hAnsi="Garamond"/>
        </w:rPr>
      </w:pPr>
    </w:p>
    <w:sectPr w:rsidR="00A43C16" w:rsidRPr="002E1139" w:rsidSect="00D928A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28C2" w14:textId="77777777" w:rsidR="00DA35B2" w:rsidRDefault="00DA35B2" w:rsidP="00F36B5A">
      <w:r>
        <w:separator/>
      </w:r>
    </w:p>
  </w:endnote>
  <w:endnote w:type="continuationSeparator" w:id="0">
    <w:p w14:paraId="49C6A3E7" w14:textId="77777777" w:rsidR="00DA35B2" w:rsidRDefault="00DA35B2" w:rsidP="00F3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733"/>
      <w:docPartObj>
        <w:docPartGallery w:val="Page Numbers (Bottom of Page)"/>
        <w:docPartUnique/>
      </w:docPartObj>
    </w:sdtPr>
    <w:sdtEndPr/>
    <w:sdtContent>
      <w:p w14:paraId="3A811611" w14:textId="77777777" w:rsidR="00D928A9" w:rsidRDefault="005479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3864B1" w14:textId="77777777" w:rsidR="00D928A9" w:rsidRDefault="00D92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A37" w14:textId="77777777" w:rsidR="00DA35B2" w:rsidRDefault="00DA35B2" w:rsidP="00F36B5A">
      <w:r>
        <w:separator/>
      </w:r>
    </w:p>
  </w:footnote>
  <w:footnote w:type="continuationSeparator" w:id="0">
    <w:p w14:paraId="4D12D5F2" w14:textId="77777777" w:rsidR="00DA35B2" w:rsidRDefault="00DA35B2" w:rsidP="00F3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DDB"/>
    <w:multiLevelType w:val="hybridMultilevel"/>
    <w:tmpl w:val="D7BE51B0"/>
    <w:lvl w:ilvl="0" w:tplc="8C6C73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67F"/>
    <w:multiLevelType w:val="hybridMultilevel"/>
    <w:tmpl w:val="3580E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4CE0"/>
    <w:multiLevelType w:val="hybridMultilevel"/>
    <w:tmpl w:val="9DE4C8AE"/>
    <w:lvl w:ilvl="0" w:tplc="782A6038">
      <w:start w:val="1"/>
      <w:numFmt w:val="decimal"/>
      <w:lvlText w:val="%1."/>
      <w:lvlJc w:val="left"/>
      <w:pPr>
        <w:ind w:left="0" w:firstLine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E2A"/>
    <w:multiLevelType w:val="hybridMultilevel"/>
    <w:tmpl w:val="A546F3C6"/>
    <w:lvl w:ilvl="0" w:tplc="B97EC70C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41482"/>
    <w:multiLevelType w:val="hybridMultilevel"/>
    <w:tmpl w:val="A546F3C6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8EB"/>
    <w:multiLevelType w:val="hybridMultilevel"/>
    <w:tmpl w:val="706C5C7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89960">
    <w:abstractNumId w:val="1"/>
  </w:num>
  <w:num w:numId="2" w16cid:durableId="758139266">
    <w:abstractNumId w:val="0"/>
  </w:num>
  <w:num w:numId="3" w16cid:durableId="2126533655">
    <w:abstractNumId w:val="5"/>
  </w:num>
  <w:num w:numId="4" w16cid:durableId="2047295510">
    <w:abstractNumId w:val="2"/>
  </w:num>
  <w:num w:numId="5" w16cid:durableId="1225262173">
    <w:abstractNumId w:val="3"/>
  </w:num>
  <w:num w:numId="6" w16cid:durableId="1636838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23"/>
    <w:rsid w:val="00031EB8"/>
    <w:rsid w:val="0008665E"/>
    <w:rsid w:val="000F2C40"/>
    <w:rsid w:val="00132DC2"/>
    <w:rsid w:val="0018207C"/>
    <w:rsid w:val="001D40A3"/>
    <w:rsid w:val="001E0F05"/>
    <w:rsid w:val="001E5DC0"/>
    <w:rsid w:val="00216E75"/>
    <w:rsid w:val="0025262C"/>
    <w:rsid w:val="002723D7"/>
    <w:rsid w:val="002728C3"/>
    <w:rsid w:val="0027379B"/>
    <w:rsid w:val="002943A3"/>
    <w:rsid w:val="002E1139"/>
    <w:rsid w:val="002F059C"/>
    <w:rsid w:val="00354B5F"/>
    <w:rsid w:val="00371C39"/>
    <w:rsid w:val="003B134F"/>
    <w:rsid w:val="0042119C"/>
    <w:rsid w:val="00436E03"/>
    <w:rsid w:val="00446315"/>
    <w:rsid w:val="004A2997"/>
    <w:rsid w:val="004A6EC8"/>
    <w:rsid w:val="005054E0"/>
    <w:rsid w:val="00505C44"/>
    <w:rsid w:val="005144A4"/>
    <w:rsid w:val="00514865"/>
    <w:rsid w:val="00520E80"/>
    <w:rsid w:val="0054797A"/>
    <w:rsid w:val="00562074"/>
    <w:rsid w:val="0056241A"/>
    <w:rsid w:val="005941C9"/>
    <w:rsid w:val="005D40A2"/>
    <w:rsid w:val="00607D8B"/>
    <w:rsid w:val="00623418"/>
    <w:rsid w:val="00664262"/>
    <w:rsid w:val="00686373"/>
    <w:rsid w:val="00687136"/>
    <w:rsid w:val="006C1E14"/>
    <w:rsid w:val="006C68D8"/>
    <w:rsid w:val="006F57F4"/>
    <w:rsid w:val="00711580"/>
    <w:rsid w:val="00747DF8"/>
    <w:rsid w:val="007C4A54"/>
    <w:rsid w:val="007F4D80"/>
    <w:rsid w:val="007F65B9"/>
    <w:rsid w:val="00834C7D"/>
    <w:rsid w:val="00864C63"/>
    <w:rsid w:val="008E2535"/>
    <w:rsid w:val="008F151D"/>
    <w:rsid w:val="00923D73"/>
    <w:rsid w:val="009401C8"/>
    <w:rsid w:val="00944316"/>
    <w:rsid w:val="00980F45"/>
    <w:rsid w:val="00997D70"/>
    <w:rsid w:val="00A01ECC"/>
    <w:rsid w:val="00A0213D"/>
    <w:rsid w:val="00A1334D"/>
    <w:rsid w:val="00A32DCD"/>
    <w:rsid w:val="00A37F45"/>
    <w:rsid w:val="00A42B10"/>
    <w:rsid w:val="00A42D61"/>
    <w:rsid w:val="00A43C16"/>
    <w:rsid w:val="00A62D30"/>
    <w:rsid w:val="00A67292"/>
    <w:rsid w:val="00A727F4"/>
    <w:rsid w:val="00A7353E"/>
    <w:rsid w:val="00A87CF4"/>
    <w:rsid w:val="00AC6F5F"/>
    <w:rsid w:val="00B215BF"/>
    <w:rsid w:val="00B460B0"/>
    <w:rsid w:val="00B47493"/>
    <w:rsid w:val="00B761B1"/>
    <w:rsid w:val="00B87A39"/>
    <w:rsid w:val="00B970EF"/>
    <w:rsid w:val="00BB1C64"/>
    <w:rsid w:val="00BD24CA"/>
    <w:rsid w:val="00BE4D7F"/>
    <w:rsid w:val="00C13862"/>
    <w:rsid w:val="00C15BA9"/>
    <w:rsid w:val="00C160EB"/>
    <w:rsid w:val="00C173A5"/>
    <w:rsid w:val="00C25B23"/>
    <w:rsid w:val="00C40C19"/>
    <w:rsid w:val="00C54887"/>
    <w:rsid w:val="00D14B80"/>
    <w:rsid w:val="00D24D67"/>
    <w:rsid w:val="00D84E69"/>
    <w:rsid w:val="00D928A9"/>
    <w:rsid w:val="00DA35B2"/>
    <w:rsid w:val="00DA5419"/>
    <w:rsid w:val="00DD6969"/>
    <w:rsid w:val="00DE7D26"/>
    <w:rsid w:val="00E019A4"/>
    <w:rsid w:val="00E87045"/>
    <w:rsid w:val="00EC16F8"/>
    <w:rsid w:val="00EC4D77"/>
    <w:rsid w:val="00ED71BA"/>
    <w:rsid w:val="00EE5BBB"/>
    <w:rsid w:val="00F21A62"/>
    <w:rsid w:val="00F36B5A"/>
    <w:rsid w:val="00F41250"/>
    <w:rsid w:val="00F551D4"/>
    <w:rsid w:val="00F931C0"/>
    <w:rsid w:val="00FA36D7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2449"/>
  <w15:docId w15:val="{9983CA33-D8D0-4DA6-A20E-673BB35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B23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25B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0E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Mauksová Radka</cp:lastModifiedBy>
  <cp:revision>4</cp:revision>
  <cp:lastPrinted>2024-02-22T11:56:00Z</cp:lastPrinted>
  <dcterms:created xsi:type="dcterms:W3CDTF">2024-02-21T07:47:00Z</dcterms:created>
  <dcterms:modified xsi:type="dcterms:W3CDTF">2024-02-22T11:57:00Z</dcterms:modified>
</cp:coreProperties>
</file>