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6F1" w14:textId="37076F64" w:rsidR="00BB5DD7" w:rsidRPr="009629F0" w:rsidRDefault="00BB5DD7" w:rsidP="00BB5DD7">
      <w:pPr>
        <w:spacing w:after="240"/>
        <w:jc w:val="center"/>
        <w:rPr>
          <w:rFonts w:eastAsia="Calibri"/>
          <w:sz w:val="32"/>
          <w:szCs w:val="32"/>
          <w:lang w:bidi="ar-SA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3E06F41D" wp14:editId="2FADBBB9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9F0">
        <w:rPr>
          <w:rFonts w:eastAsia="Calibri"/>
          <w:sz w:val="32"/>
          <w:szCs w:val="32"/>
          <w:lang w:bidi="ar-SA"/>
        </w:rPr>
        <w:t>ČESKÁ REPUBLIKA</w:t>
      </w:r>
    </w:p>
    <w:p w14:paraId="5D0FCD30" w14:textId="77777777" w:rsidR="00BB5DD7" w:rsidRPr="009629F0" w:rsidRDefault="00BB5DD7" w:rsidP="00BB5DD7">
      <w:pPr>
        <w:jc w:val="center"/>
        <w:rPr>
          <w:rFonts w:eastAsia="Calibri"/>
          <w:b/>
          <w:bCs/>
          <w:sz w:val="40"/>
          <w:szCs w:val="40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ROZSUDEK</w:t>
      </w:r>
    </w:p>
    <w:p w14:paraId="423F88C6" w14:textId="77777777" w:rsidR="00BB5DD7" w:rsidRPr="009629F0" w:rsidRDefault="00BB5DD7" w:rsidP="00BB5DD7">
      <w:pPr>
        <w:spacing w:after="480"/>
        <w:jc w:val="center"/>
        <w:rPr>
          <w:rFonts w:eastAsia="Calibri"/>
          <w:b/>
          <w:bCs/>
          <w:szCs w:val="24"/>
          <w:lang w:bidi="ar-SA"/>
        </w:rPr>
      </w:pPr>
      <w:r w:rsidRPr="009629F0">
        <w:rPr>
          <w:rFonts w:eastAsia="Calibri"/>
          <w:b/>
          <w:bCs/>
          <w:sz w:val="40"/>
          <w:szCs w:val="40"/>
          <w:lang w:bidi="ar-SA"/>
        </w:rPr>
        <w:t>JMÉNEM REPUBLIKY</w:t>
      </w:r>
    </w:p>
    <w:p w14:paraId="1A6EE1B5" w14:textId="7DB9BE2C" w:rsidR="00BB5DD7" w:rsidRPr="00B71003" w:rsidRDefault="00BB5DD7" w:rsidP="00BB5DD7">
      <w:pPr>
        <w:spacing w:after="96" w:line="360" w:lineRule="atLeast"/>
        <w:rPr>
          <w:sz w:val="23"/>
          <w:szCs w:val="23"/>
          <w:lang w:eastAsia="cs-CZ" w:bidi="ar-SA"/>
        </w:rPr>
      </w:pPr>
      <w:r w:rsidRPr="00B71003">
        <w:rPr>
          <w:sz w:val="23"/>
          <w:szCs w:val="23"/>
          <w:lang w:eastAsia="cs-CZ" w:bidi="ar-SA"/>
        </w:rPr>
        <w:t xml:space="preserve">Krajský soud v Brně projednal ve veřejném zasedání konaném v Brně dne 11. 1. 2024 v </w:t>
      </w:r>
      <w:r w:rsidRPr="000C5222">
        <w:rPr>
          <w:b/>
          <w:bCs/>
          <w:sz w:val="23"/>
          <w:szCs w:val="23"/>
          <w:lang w:eastAsia="cs-CZ" w:bidi="ar-SA"/>
        </w:rPr>
        <w:t>trestní věci obžalovaného I</w:t>
      </w:r>
      <w:r w:rsidR="004108BD">
        <w:rPr>
          <w:b/>
          <w:bCs/>
          <w:sz w:val="23"/>
          <w:szCs w:val="23"/>
          <w:lang w:eastAsia="cs-CZ" w:bidi="ar-SA"/>
        </w:rPr>
        <w:t>.</w:t>
      </w:r>
      <w:r w:rsidRPr="000C5222">
        <w:rPr>
          <w:b/>
          <w:bCs/>
          <w:sz w:val="23"/>
          <w:szCs w:val="23"/>
          <w:lang w:eastAsia="cs-CZ" w:bidi="ar-SA"/>
        </w:rPr>
        <w:t xml:space="preserve"> M</w:t>
      </w:r>
      <w:r w:rsidR="004108BD">
        <w:rPr>
          <w:b/>
          <w:bCs/>
          <w:sz w:val="23"/>
          <w:szCs w:val="23"/>
          <w:lang w:eastAsia="cs-CZ" w:bidi="ar-SA"/>
        </w:rPr>
        <w:t>.</w:t>
      </w:r>
      <w:r w:rsidRPr="00B71003">
        <w:rPr>
          <w:sz w:val="23"/>
          <w:szCs w:val="23"/>
          <w:lang w:eastAsia="cs-CZ" w:bidi="ar-SA"/>
        </w:rPr>
        <w:t xml:space="preserve">, narozeného </w:t>
      </w:r>
      <w:r w:rsidR="004108BD">
        <w:rPr>
          <w:sz w:val="23"/>
          <w:szCs w:val="23"/>
          <w:lang w:eastAsia="cs-CZ" w:bidi="ar-SA"/>
        </w:rPr>
        <w:t>XXXXX</w:t>
      </w:r>
      <w:r>
        <w:rPr>
          <w:sz w:val="23"/>
          <w:szCs w:val="23"/>
          <w:lang w:eastAsia="cs-CZ" w:bidi="ar-SA"/>
        </w:rPr>
        <w:t>,</w:t>
      </w:r>
      <w:r w:rsidRPr="00B71003">
        <w:rPr>
          <w:sz w:val="23"/>
          <w:szCs w:val="23"/>
          <w:lang w:eastAsia="cs-CZ" w:bidi="ar-SA"/>
        </w:rPr>
        <w:t xml:space="preserve"> bez zaměstnání, trvale bytem </w:t>
      </w:r>
      <w:r w:rsidR="004108BD">
        <w:rPr>
          <w:sz w:val="23"/>
          <w:szCs w:val="23"/>
          <w:lang w:eastAsia="cs-CZ" w:bidi="ar-SA"/>
        </w:rPr>
        <w:t>XXXXX</w:t>
      </w:r>
      <w:r w:rsidRPr="00B71003">
        <w:rPr>
          <w:sz w:val="23"/>
          <w:szCs w:val="23"/>
          <w:lang w:eastAsia="cs-CZ" w:bidi="ar-SA"/>
        </w:rPr>
        <w:t xml:space="preserve">, adresa pro účely doručování </w:t>
      </w:r>
      <w:r w:rsidR="004108BD">
        <w:rPr>
          <w:sz w:val="23"/>
          <w:szCs w:val="23"/>
          <w:lang w:eastAsia="cs-CZ" w:bidi="ar-SA"/>
        </w:rPr>
        <w:t>XXXXX</w:t>
      </w:r>
      <w:r w:rsidRPr="00B71003">
        <w:rPr>
          <w:sz w:val="23"/>
          <w:szCs w:val="23"/>
          <w:lang w:eastAsia="cs-CZ" w:bidi="ar-SA"/>
        </w:rPr>
        <w:t>, u otce I</w:t>
      </w:r>
      <w:r w:rsidR="004108BD">
        <w:rPr>
          <w:sz w:val="23"/>
          <w:szCs w:val="23"/>
          <w:lang w:eastAsia="cs-CZ" w:bidi="ar-SA"/>
        </w:rPr>
        <w:t>.</w:t>
      </w:r>
      <w:r w:rsidRPr="00B71003">
        <w:rPr>
          <w:sz w:val="23"/>
          <w:szCs w:val="23"/>
          <w:lang w:eastAsia="cs-CZ" w:bidi="ar-SA"/>
        </w:rPr>
        <w:t xml:space="preserve"> M</w:t>
      </w:r>
      <w:r w:rsidR="004108BD">
        <w:rPr>
          <w:sz w:val="23"/>
          <w:szCs w:val="23"/>
          <w:lang w:eastAsia="cs-CZ" w:bidi="ar-SA"/>
        </w:rPr>
        <w:t>.</w:t>
      </w:r>
      <w:r w:rsidRPr="00B71003">
        <w:rPr>
          <w:sz w:val="23"/>
          <w:szCs w:val="23"/>
          <w:lang w:eastAsia="cs-CZ" w:bidi="ar-SA"/>
        </w:rPr>
        <w:t>, t</w:t>
      </w:r>
      <w:r>
        <w:rPr>
          <w:sz w:val="23"/>
          <w:szCs w:val="23"/>
          <w:lang w:eastAsia="cs-CZ" w:bidi="ar-SA"/>
        </w:rPr>
        <w:t>. č.</w:t>
      </w:r>
      <w:r w:rsidRPr="00B71003">
        <w:rPr>
          <w:sz w:val="23"/>
          <w:szCs w:val="23"/>
          <w:lang w:eastAsia="cs-CZ" w:bidi="ar-SA"/>
        </w:rPr>
        <w:t xml:space="preserve"> ve výkonu trestu odnětí svobody ve </w:t>
      </w:r>
      <w:r>
        <w:rPr>
          <w:sz w:val="23"/>
          <w:szCs w:val="23"/>
          <w:lang w:eastAsia="cs-CZ" w:bidi="ar-SA"/>
        </w:rPr>
        <w:t>V</w:t>
      </w:r>
      <w:r w:rsidRPr="00B71003">
        <w:rPr>
          <w:sz w:val="23"/>
          <w:szCs w:val="23"/>
          <w:lang w:eastAsia="cs-CZ" w:bidi="ar-SA"/>
        </w:rPr>
        <w:t xml:space="preserve">ěznici </w:t>
      </w:r>
      <w:r w:rsidR="00435EB7">
        <w:rPr>
          <w:sz w:val="23"/>
          <w:szCs w:val="23"/>
          <w:lang w:eastAsia="cs-CZ" w:bidi="ar-SA"/>
        </w:rPr>
        <w:t>XXXXX</w:t>
      </w:r>
      <w:r>
        <w:rPr>
          <w:sz w:val="23"/>
          <w:szCs w:val="23"/>
          <w:lang w:eastAsia="cs-CZ" w:bidi="ar-SA"/>
        </w:rPr>
        <w:t xml:space="preserve">, </w:t>
      </w:r>
      <w:r w:rsidRPr="000C5222">
        <w:rPr>
          <w:b/>
          <w:bCs/>
          <w:sz w:val="23"/>
          <w:szCs w:val="23"/>
          <w:lang w:eastAsia="cs-CZ" w:bidi="ar-SA"/>
        </w:rPr>
        <w:t>odvolání státní zástupkyně</w:t>
      </w:r>
      <w:r>
        <w:rPr>
          <w:sz w:val="23"/>
          <w:szCs w:val="23"/>
          <w:lang w:eastAsia="cs-CZ" w:bidi="ar-SA"/>
        </w:rPr>
        <w:t xml:space="preserve"> </w:t>
      </w:r>
      <w:r w:rsidRPr="00B71003">
        <w:rPr>
          <w:sz w:val="23"/>
          <w:szCs w:val="23"/>
          <w:lang w:eastAsia="cs-CZ" w:bidi="ar-SA"/>
        </w:rPr>
        <w:t>Městského státního zastupitelství v</w:t>
      </w:r>
      <w:r>
        <w:rPr>
          <w:sz w:val="23"/>
          <w:szCs w:val="23"/>
          <w:lang w:eastAsia="cs-CZ" w:bidi="ar-SA"/>
        </w:rPr>
        <w:t> </w:t>
      </w:r>
      <w:r w:rsidRPr="00B71003">
        <w:rPr>
          <w:sz w:val="23"/>
          <w:szCs w:val="23"/>
          <w:lang w:eastAsia="cs-CZ" w:bidi="ar-SA"/>
        </w:rPr>
        <w:t>Brně</w:t>
      </w:r>
      <w:r>
        <w:rPr>
          <w:sz w:val="23"/>
          <w:szCs w:val="23"/>
          <w:lang w:eastAsia="cs-CZ" w:bidi="ar-SA"/>
        </w:rPr>
        <w:t xml:space="preserve"> proti </w:t>
      </w:r>
      <w:r w:rsidRPr="00B71003">
        <w:rPr>
          <w:sz w:val="23"/>
          <w:szCs w:val="23"/>
          <w:lang w:eastAsia="cs-CZ" w:bidi="ar-SA"/>
        </w:rPr>
        <w:t xml:space="preserve">rozsudku Městského soudu v Brně ze dne 17. října 2023, </w:t>
      </w:r>
      <w:r>
        <w:rPr>
          <w:sz w:val="23"/>
          <w:szCs w:val="23"/>
          <w:lang w:eastAsia="cs-CZ" w:bidi="ar-SA"/>
        </w:rPr>
        <w:t xml:space="preserve">č. j. 2 T </w:t>
      </w:r>
      <w:r w:rsidRPr="00B71003">
        <w:rPr>
          <w:sz w:val="23"/>
          <w:szCs w:val="23"/>
          <w:lang w:eastAsia="cs-CZ" w:bidi="ar-SA"/>
        </w:rPr>
        <w:t>75/2023-133</w:t>
      </w:r>
      <w:r>
        <w:rPr>
          <w:sz w:val="23"/>
          <w:szCs w:val="23"/>
          <w:lang w:eastAsia="cs-CZ" w:bidi="ar-SA"/>
        </w:rPr>
        <w:t>,</w:t>
      </w:r>
      <w:r w:rsidRPr="00B71003">
        <w:rPr>
          <w:sz w:val="23"/>
          <w:szCs w:val="23"/>
          <w:lang w:eastAsia="cs-CZ" w:bidi="ar-SA"/>
        </w:rPr>
        <w:t xml:space="preserve"> a v senátě složeném z</w:t>
      </w:r>
      <w:r>
        <w:rPr>
          <w:sz w:val="23"/>
          <w:szCs w:val="23"/>
          <w:lang w:eastAsia="cs-CZ" w:bidi="ar-SA"/>
        </w:rPr>
        <w:t> </w:t>
      </w:r>
      <w:r w:rsidRPr="00B71003">
        <w:rPr>
          <w:sz w:val="23"/>
          <w:szCs w:val="23"/>
          <w:lang w:eastAsia="cs-CZ" w:bidi="ar-SA"/>
        </w:rPr>
        <w:t>předsedkyn</w:t>
      </w:r>
      <w:r>
        <w:rPr>
          <w:sz w:val="23"/>
          <w:szCs w:val="23"/>
          <w:lang w:eastAsia="cs-CZ" w:bidi="ar-SA"/>
        </w:rPr>
        <w:t xml:space="preserve">ě JUDr. </w:t>
      </w:r>
      <w:r w:rsidRPr="00B71003">
        <w:rPr>
          <w:sz w:val="23"/>
          <w:szCs w:val="23"/>
          <w:lang w:eastAsia="cs-CZ" w:bidi="ar-SA"/>
        </w:rPr>
        <w:t xml:space="preserve">Haliny Černé a soudců JUDr. Jaroslava Pálky a Mgr. Petra </w:t>
      </w:r>
      <w:proofErr w:type="spellStart"/>
      <w:r w:rsidRPr="00B71003">
        <w:rPr>
          <w:sz w:val="23"/>
          <w:szCs w:val="23"/>
          <w:lang w:eastAsia="cs-CZ" w:bidi="ar-SA"/>
        </w:rPr>
        <w:t>Hlaviny</w:t>
      </w:r>
      <w:proofErr w:type="spellEnd"/>
      <w:r>
        <w:rPr>
          <w:sz w:val="23"/>
          <w:szCs w:val="23"/>
          <w:lang w:eastAsia="cs-CZ" w:bidi="ar-SA"/>
        </w:rPr>
        <w:t xml:space="preserve"> rozhodl </w:t>
      </w:r>
      <w:r w:rsidRPr="00B71003">
        <w:rPr>
          <w:sz w:val="23"/>
          <w:szCs w:val="23"/>
          <w:lang w:eastAsia="cs-CZ" w:bidi="ar-SA"/>
        </w:rPr>
        <w:t xml:space="preserve"> </w:t>
      </w:r>
    </w:p>
    <w:p w14:paraId="2AD5A510" w14:textId="77777777" w:rsidR="00BB5DD7" w:rsidRPr="000C5222" w:rsidRDefault="00BB5DD7" w:rsidP="00BB5DD7">
      <w:pPr>
        <w:pStyle w:val="Nadpisvrozhodnut"/>
        <w:rPr>
          <w:spacing w:val="50"/>
        </w:rPr>
      </w:pPr>
      <w:r w:rsidRPr="00DA4E25">
        <w:t>takto</w:t>
      </w:r>
      <w:r w:rsidRPr="00DA4E25">
        <w:rPr>
          <w:spacing w:val="50"/>
        </w:rPr>
        <w:t>:</w:t>
      </w:r>
    </w:p>
    <w:p w14:paraId="612A1527" w14:textId="77777777" w:rsidR="00BB5DD7" w:rsidRPr="000C5222" w:rsidRDefault="00BB5DD7" w:rsidP="00BB5DD7">
      <w:pPr>
        <w:autoSpaceDE w:val="0"/>
        <w:autoSpaceDN w:val="0"/>
        <w:adjustRightInd w:val="0"/>
        <w:rPr>
          <w:bCs/>
          <w:szCs w:val="24"/>
          <w:lang w:eastAsia="cs-CZ" w:bidi="ar-SA"/>
        </w:rPr>
      </w:pPr>
      <w:r>
        <w:rPr>
          <w:bCs/>
        </w:rPr>
        <w:t xml:space="preserve">Podle § 258 odst. 1 písm. b), d) trestního řádu se napadený rozsudek </w:t>
      </w:r>
      <w:r>
        <w:rPr>
          <w:b/>
        </w:rPr>
        <w:t>zrušuje v celém rozsahu</w:t>
      </w:r>
      <w:r>
        <w:rPr>
          <w:bCs/>
        </w:rPr>
        <w:t>.</w:t>
      </w:r>
    </w:p>
    <w:p w14:paraId="267A57CE" w14:textId="77777777" w:rsidR="00BB5DD7" w:rsidRPr="000C5222" w:rsidRDefault="00BB5DD7" w:rsidP="00BB5DD7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Za splnění podmínek § 259 odst. 3, odst. 4 trestního řádu se </w:t>
      </w:r>
      <w:r>
        <w:rPr>
          <w:b/>
        </w:rPr>
        <w:t>nově rozhoduje</w:t>
      </w:r>
      <w:r>
        <w:rPr>
          <w:bCs/>
        </w:rPr>
        <w:t xml:space="preserve"> tak, že </w:t>
      </w:r>
      <w:r w:rsidRPr="000C5222">
        <w:rPr>
          <w:bCs/>
        </w:rPr>
        <w:t>obžalovaný</w:t>
      </w:r>
    </w:p>
    <w:p w14:paraId="3E873D1F" w14:textId="77777777" w:rsidR="00BB5DD7" w:rsidRPr="000C5222" w:rsidRDefault="00BB5DD7" w:rsidP="00BB5DD7">
      <w:pPr>
        <w:rPr>
          <w:sz w:val="12"/>
          <w:szCs w:val="12"/>
        </w:rPr>
      </w:pPr>
    </w:p>
    <w:p w14:paraId="6540AC72" w14:textId="605BBF11" w:rsidR="00BB5DD7" w:rsidRPr="000C5222" w:rsidRDefault="00BB5DD7" w:rsidP="00BB5DD7">
      <w:pPr>
        <w:rPr>
          <w:rFonts w:cs="Arial"/>
          <w:b/>
          <w:bCs/>
        </w:rPr>
      </w:pPr>
      <w:r w:rsidRPr="000C5222">
        <w:rPr>
          <w:rFonts w:cs="Arial"/>
          <w:b/>
          <w:bCs/>
        </w:rPr>
        <w:t xml:space="preserve">                                                                    I</w:t>
      </w:r>
      <w:r w:rsidR="0074587A">
        <w:rPr>
          <w:rFonts w:cs="Arial"/>
          <w:b/>
          <w:bCs/>
        </w:rPr>
        <w:t>.</w:t>
      </w:r>
      <w:r w:rsidRPr="000C5222">
        <w:rPr>
          <w:rFonts w:cs="Arial"/>
          <w:b/>
          <w:bCs/>
        </w:rPr>
        <w:t xml:space="preserve"> M</w:t>
      </w:r>
      <w:r w:rsidR="0074587A">
        <w:rPr>
          <w:rFonts w:cs="Arial"/>
          <w:b/>
          <w:bCs/>
        </w:rPr>
        <w:t>.</w:t>
      </w:r>
      <w:r w:rsidRPr="000C5222">
        <w:rPr>
          <w:rFonts w:cs="Arial"/>
          <w:b/>
          <w:bCs/>
        </w:rPr>
        <w:t xml:space="preserve">, </w:t>
      </w:r>
    </w:p>
    <w:p w14:paraId="7D24779D" w14:textId="59C1944B" w:rsidR="00BB5DD7" w:rsidRDefault="00BB5DD7" w:rsidP="00435EB7">
      <w:pPr>
        <w:jc w:val="center"/>
        <w:rPr>
          <w:rFonts w:cs="Arial"/>
        </w:rPr>
      </w:pPr>
      <w:r>
        <w:rPr>
          <w:rFonts w:cs="Arial"/>
        </w:rPr>
        <w:t xml:space="preserve">narozený </w:t>
      </w:r>
      <w:r w:rsidR="0074587A">
        <w:rPr>
          <w:rFonts w:cs="Arial"/>
        </w:rPr>
        <w:t>XXXXX</w:t>
      </w:r>
      <w:r>
        <w:rPr>
          <w:rFonts w:cs="Arial"/>
        </w:rPr>
        <w:t xml:space="preserve"> v </w:t>
      </w:r>
      <w:r w:rsidR="0074587A">
        <w:rPr>
          <w:rFonts w:cs="Arial"/>
        </w:rPr>
        <w:t>XXXXX</w:t>
      </w:r>
      <w:r>
        <w:rPr>
          <w:rFonts w:cs="Arial"/>
        </w:rPr>
        <w:t>,</w:t>
      </w:r>
    </w:p>
    <w:p w14:paraId="7B0DB8F1" w14:textId="5A2776DD" w:rsidR="00BB5DD7" w:rsidRDefault="00BB5DD7" w:rsidP="00435EB7">
      <w:pPr>
        <w:jc w:val="center"/>
        <w:rPr>
          <w:rFonts w:cs="Arial"/>
        </w:rPr>
      </w:pPr>
      <w:r>
        <w:rPr>
          <w:rFonts w:cs="Arial"/>
        </w:rPr>
        <w:t>bez zaměstnání,</w:t>
      </w:r>
    </w:p>
    <w:p w14:paraId="587CFFF1" w14:textId="446EC71F" w:rsidR="00BB5DD7" w:rsidRDefault="00BB5DD7" w:rsidP="00435EB7">
      <w:pPr>
        <w:jc w:val="center"/>
        <w:rPr>
          <w:rFonts w:cs="Arial"/>
        </w:rPr>
      </w:pPr>
      <w:r>
        <w:rPr>
          <w:rFonts w:cs="Arial"/>
        </w:rPr>
        <w:t xml:space="preserve">trvale bytem </w:t>
      </w:r>
      <w:r w:rsidR="0074587A">
        <w:rPr>
          <w:rFonts w:cs="Arial"/>
        </w:rPr>
        <w:t>XXXXX</w:t>
      </w:r>
      <w:r>
        <w:rPr>
          <w:rFonts w:cs="Arial"/>
        </w:rPr>
        <w:t>,</w:t>
      </w:r>
    </w:p>
    <w:p w14:paraId="4E73AD45" w14:textId="7853D5B6" w:rsidR="00BB5DD7" w:rsidRDefault="00BB5DD7" w:rsidP="00435EB7">
      <w:pPr>
        <w:jc w:val="center"/>
        <w:rPr>
          <w:rFonts w:cs="Arial"/>
        </w:rPr>
      </w:pPr>
      <w:r>
        <w:rPr>
          <w:rFonts w:cs="Arial"/>
        </w:rPr>
        <w:t xml:space="preserve">adresa pro účely doručování </w:t>
      </w:r>
      <w:r w:rsidR="004300BC">
        <w:rPr>
          <w:rFonts w:cs="Arial"/>
        </w:rPr>
        <w:t>XXXXX</w:t>
      </w:r>
      <w:r>
        <w:rPr>
          <w:rFonts w:cs="Arial"/>
        </w:rPr>
        <w:t xml:space="preserve"> </w:t>
      </w:r>
      <w:proofErr w:type="spellStart"/>
      <w:r w:rsidR="0074587A">
        <w:rPr>
          <w:rFonts w:cs="Arial"/>
        </w:rPr>
        <w:t>XXXXX</w:t>
      </w:r>
      <w:proofErr w:type="spellEnd"/>
      <w:r>
        <w:rPr>
          <w:rFonts w:cs="Arial"/>
        </w:rPr>
        <w:t>, u otce I</w:t>
      </w:r>
      <w:r w:rsidR="0074587A">
        <w:rPr>
          <w:rFonts w:cs="Arial"/>
        </w:rPr>
        <w:t>.</w:t>
      </w:r>
      <w:r>
        <w:rPr>
          <w:rFonts w:cs="Arial"/>
        </w:rPr>
        <w:t xml:space="preserve"> M</w:t>
      </w:r>
      <w:r w:rsidR="0074587A">
        <w:rPr>
          <w:rFonts w:cs="Arial"/>
        </w:rPr>
        <w:t>.</w:t>
      </w:r>
      <w:r>
        <w:rPr>
          <w:rFonts w:cs="Arial"/>
        </w:rPr>
        <w:t>,</w:t>
      </w:r>
    </w:p>
    <w:p w14:paraId="46CB1F69" w14:textId="253EAF9A" w:rsidR="00BB5DD7" w:rsidRDefault="00BB5DD7" w:rsidP="00435EB7">
      <w:pPr>
        <w:jc w:val="center"/>
        <w:rPr>
          <w:rFonts w:cs="Arial"/>
          <w:szCs w:val="24"/>
        </w:rPr>
      </w:pPr>
      <w:r>
        <w:rPr>
          <w:rFonts w:cs="Arial"/>
        </w:rPr>
        <w:t xml:space="preserve">t. č. ve výkonu trestu odnětí svobody ve Věznici </w:t>
      </w:r>
      <w:r w:rsidR="00435EB7">
        <w:rPr>
          <w:rFonts w:cs="Arial"/>
        </w:rPr>
        <w:t>XXXXX</w:t>
      </w:r>
    </w:p>
    <w:p w14:paraId="7980D5D5" w14:textId="77777777" w:rsidR="00BB5DD7" w:rsidRDefault="00BB5DD7" w:rsidP="00BB5DD7">
      <w:pPr>
        <w:jc w:val="center"/>
        <w:rPr>
          <w:rFonts w:cs="Arial"/>
          <w:b/>
          <w:bCs/>
        </w:rPr>
      </w:pPr>
    </w:p>
    <w:p w14:paraId="5E9852A6" w14:textId="77777777" w:rsidR="00BB5DD7" w:rsidRDefault="00BB5DD7" w:rsidP="00BB5DD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je vinen, že</w:t>
      </w:r>
    </w:p>
    <w:p w14:paraId="14A79754" w14:textId="77777777" w:rsidR="00BB5DD7" w:rsidRDefault="00BB5DD7" w:rsidP="00BB5DD7">
      <w:pPr>
        <w:jc w:val="center"/>
        <w:rPr>
          <w:rFonts w:cs="Arial"/>
          <w:b/>
          <w:bCs/>
        </w:rPr>
      </w:pPr>
    </w:p>
    <w:p w14:paraId="7C653001" w14:textId="6953E38C" w:rsidR="00BB5DD7" w:rsidRDefault="00BB5DD7" w:rsidP="00BB5DD7">
      <w:pPr>
        <w:rPr>
          <w:rFonts w:cs="Arial"/>
        </w:rPr>
      </w:pPr>
      <w:r>
        <w:rPr>
          <w:rFonts w:cs="Arial"/>
        </w:rPr>
        <w:lastRenderedPageBreak/>
        <w:t>dne 3.3.2023 v době kolem 11.20 hodin před budovou Dolního nádraží v Brně na ulici Rosická 1a, předběhl poškozeného I</w:t>
      </w:r>
      <w:r w:rsidR="000F06F8">
        <w:rPr>
          <w:rFonts w:cs="Arial"/>
        </w:rPr>
        <w:t>.</w:t>
      </w:r>
      <w:r>
        <w:rPr>
          <w:rFonts w:cs="Arial"/>
        </w:rPr>
        <w:t xml:space="preserve"> N</w:t>
      </w:r>
      <w:r w:rsidR="000F06F8">
        <w:rPr>
          <w:rFonts w:cs="Arial"/>
        </w:rPr>
        <w:t>.</w:t>
      </w:r>
      <w:r>
        <w:rPr>
          <w:rFonts w:cs="Arial"/>
        </w:rPr>
        <w:t xml:space="preserve">, nar. </w:t>
      </w:r>
      <w:r w:rsidR="000F06F8">
        <w:rPr>
          <w:rFonts w:cs="Arial"/>
        </w:rPr>
        <w:t>XXXXX</w:t>
      </w:r>
      <w:r>
        <w:rPr>
          <w:rFonts w:cs="Arial"/>
        </w:rPr>
        <w:t>, který šel na vlak, udeřil ho pěstí do oblasti levého oka, kdy následkem úderu poškozený upadl na zem a krátce ztratil vědomí, čehož I</w:t>
      </w:r>
      <w:r w:rsidR="000F06F8">
        <w:rPr>
          <w:rFonts w:cs="Arial"/>
        </w:rPr>
        <w:t>.</w:t>
      </w:r>
      <w:r>
        <w:rPr>
          <w:rFonts w:cs="Arial"/>
        </w:rPr>
        <w:t xml:space="preserve"> M</w:t>
      </w:r>
      <w:r w:rsidR="000F06F8">
        <w:rPr>
          <w:rFonts w:cs="Arial"/>
        </w:rPr>
        <w:t>.</w:t>
      </w:r>
      <w:r>
        <w:rPr>
          <w:rFonts w:cs="Arial"/>
        </w:rPr>
        <w:t xml:space="preserve"> využil, začal ho prohledávat a z kapsy bundy mu odcizil peněženku s finanční hotovostí ve výši minimálně 6 000 Kč, a s platební kartou České spořitelny a. s. č. </w:t>
      </w:r>
      <w:r w:rsidR="000F06F8">
        <w:rPr>
          <w:rFonts w:cs="Arial"/>
        </w:rPr>
        <w:t>XXXXX</w:t>
      </w:r>
      <w:r>
        <w:rPr>
          <w:rFonts w:cs="Arial"/>
        </w:rPr>
        <w:t xml:space="preserve"> na jméno poškozené J</w:t>
      </w:r>
      <w:r w:rsidR="000F06F8">
        <w:rPr>
          <w:rFonts w:cs="Arial"/>
        </w:rPr>
        <w:t>.</w:t>
      </w:r>
      <w:r>
        <w:rPr>
          <w:rFonts w:cs="Arial"/>
        </w:rPr>
        <w:t xml:space="preserve"> M</w:t>
      </w:r>
      <w:r w:rsidR="000F06F8">
        <w:rPr>
          <w:rFonts w:cs="Arial"/>
        </w:rPr>
        <w:t>.</w:t>
      </w:r>
      <w:r>
        <w:rPr>
          <w:rFonts w:cs="Arial"/>
        </w:rPr>
        <w:t xml:space="preserve">, nar. </w:t>
      </w:r>
      <w:r w:rsidR="000F06F8">
        <w:rPr>
          <w:rFonts w:cs="Arial"/>
        </w:rPr>
        <w:t>XXXXX</w:t>
      </w:r>
      <w:r>
        <w:rPr>
          <w:rFonts w:cs="Arial"/>
        </w:rPr>
        <w:t>, se kterou následně z místa utekl, kdy svým jednáním způsobil poškozenému I</w:t>
      </w:r>
      <w:r w:rsidR="000F06F8">
        <w:rPr>
          <w:rFonts w:cs="Arial"/>
        </w:rPr>
        <w:t>.</w:t>
      </w:r>
      <w:r>
        <w:rPr>
          <w:rFonts w:cs="Arial"/>
        </w:rPr>
        <w:t xml:space="preserve"> </w:t>
      </w:r>
      <w:r w:rsidR="000F06F8">
        <w:rPr>
          <w:rFonts w:cs="Arial"/>
        </w:rPr>
        <w:t>N.</w:t>
      </w:r>
      <w:r>
        <w:rPr>
          <w:rFonts w:cs="Arial"/>
        </w:rPr>
        <w:t xml:space="preserve"> zranění spočívající v hematomu ve spodní i horní části levého očního víčka, drobné povrchové odřeniny na malíku pravé ruky, která si vyžádala lékařské ošetření, což bylo vyčísleno Všeobecnou zdravotní pojišťovnou na celkovou částku 7 840 Kč a odcizením věcí škodu ve výši 6 000 Kč,</w:t>
      </w:r>
    </w:p>
    <w:p w14:paraId="50EF82EF" w14:textId="77777777" w:rsidR="00BB5DD7" w:rsidRDefault="00BB5DD7" w:rsidP="00BB5DD7">
      <w:pPr>
        <w:rPr>
          <w:rFonts w:cs="Arial"/>
        </w:rPr>
      </w:pPr>
    </w:p>
    <w:p w14:paraId="0F7EEC4F" w14:textId="77777777" w:rsidR="00BB5DD7" w:rsidRDefault="00BB5DD7" w:rsidP="00BB5DD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tedy</w:t>
      </w:r>
    </w:p>
    <w:p w14:paraId="133C523E" w14:textId="77777777" w:rsidR="00BB5DD7" w:rsidRDefault="00BB5DD7" w:rsidP="00BB5DD7">
      <w:pPr>
        <w:jc w:val="center"/>
        <w:rPr>
          <w:rFonts w:cs="Arial"/>
          <w:b/>
          <w:bCs/>
        </w:rPr>
      </w:pPr>
    </w:p>
    <w:p w14:paraId="0C2BC934" w14:textId="77777777" w:rsidR="00BB5DD7" w:rsidRDefault="00BB5DD7" w:rsidP="00BB5DD7">
      <w:pPr>
        <w:rPr>
          <w:rFonts w:cs="Arial"/>
        </w:rPr>
      </w:pPr>
      <w:r>
        <w:rPr>
          <w:rFonts w:cs="Arial"/>
        </w:rPr>
        <w:t>- proti jinému užili násilí v úmyslu zmocnit se cizí věci,</w:t>
      </w:r>
    </w:p>
    <w:p w14:paraId="06D2779B" w14:textId="77777777" w:rsidR="00BB5DD7" w:rsidRDefault="00BB5DD7" w:rsidP="00BB5DD7">
      <w:pPr>
        <w:rPr>
          <w:rFonts w:cs="Arial"/>
        </w:rPr>
      </w:pPr>
      <w:r>
        <w:rPr>
          <w:rFonts w:cs="Arial"/>
        </w:rPr>
        <w:t>- sobě bez souhlasu oprávněného uživatele opatřil platební prostředek, který umožňuje výběr hotovosti, a který náleží jinému,</w:t>
      </w:r>
    </w:p>
    <w:p w14:paraId="53433320" w14:textId="77777777" w:rsidR="00BB5DD7" w:rsidRDefault="00BB5DD7" w:rsidP="00BB5DD7">
      <w:pPr>
        <w:rPr>
          <w:rFonts w:cs="Arial"/>
        </w:rPr>
      </w:pPr>
    </w:p>
    <w:p w14:paraId="540D26D8" w14:textId="77777777" w:rsidR="00BB5DD7" w:rsidRDefault="00BB5DD7" w:rsidP="00BB5DD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čímž spáchal</w:t>
      </w:r>
    </w:p>
    <w:p w14:paraId="17980C9B" w14:textId="77777777" w:rsidR="00BB5DD7" w:rsidRDefault="00BB5DD7" w:rsidP="00BB5DD7">
      <w:pPr>
        <w:jc w:val="center"/>
        <w:rPr>
          <w:rFonts w:cs="Arial"/>
          <w:b/>
          <w:bCs/>
        </w:rPr>
      </w:pPr>
    </w:p>
    <w:p w14:paraId="3F284B82" w14:textId="77777777" w:rsidR="00BB5DD7" w:rsidRDefault="00BB5DD7" w:rsidP="00BB5DD7">
      <w:pPr>
        <w:rPr>
          <w:rFonts w:cs="Arial"/>
        </w:rPr>
      </w:pPr>
      <w:r>
        <w:rPr>
          <w:rFonts w:cs="Arial"/>
        </w:rPr>
        <w:t xml:space="preserve">- </w:t>
      </w:r>
      <w:bookmarkStart w:id="0" w:name="_Hlk136356497"/>
      <w:r>
        <w:rPr>
          <w:rFonts w:cs="Arial"/>
        </w:rPr>
        <w:t>zvlášť závažný zločin loupeže podle § 173 odstavec 1 trestního zákoníku,</w:t>
      </w:r>
    </w:p>
    <w:p w14:paraId="07E592B8" w14:textId="77777777" w:rsidR="00BB5DD7" w:rsidRDefault="00BB5DD7" w:rsidP="00BB5DD7">
      <w:pPr>
        <w:rPr>
          <w:rFonts w:cs="Arial"/>
        </w:rPr>
      </w:pPr>
      <w:r>
        <w:rPr>
          <w:rFonts w:cs="Arial"/>
        </w:rPr>
        <w:t>- přečin neoprávněné opatření, padělání a pozměnění platebního prostředku podle § 234 odst. 1 trestního zákoníku</w:t>
      </w:r>
    </w:p>
    <w:bookmarkEnd w:id="0"/>
    <w:p w14:paraId="0D3A642E" w14:textId="77777777" w:rsidR="00BB5DD7" w:rsidRDefault="00BB5DD7" w:rsidP="00BB5DD7"/>
    <w:p w14:paraId="1421E931" w14:textId="77777777" w:rsidR="00BB5DD7" w:rsidRDefault="00BB5DD7" w:rsidP="00BB5DD7">
      <w:pPr>
        <w:jc w:val="center"/>
        <w:rPr>
          <w:b/>
        </w:rPr>
      </w:pPr>
      <w:r>
        <w:rPr>
          <w:b/>
        </w:rPr>
        <w:t>a odsuzuje se</w:t>
      </w:r>
    </w:p>
    <w:p w14:paraId="73FBC448" w14:textId="77777777" w:rsidR="00BB5DD7" w:rsidRDefault="00BB5DD7" w:rsidP="00BB5DD7">
      <w:pPr>
        <w:rPr>
          <w:snapToGrid w:val="0"/>
          <w:szCs w:val="20"/>
        </w:rPr>
      </w:pPr>
    </w:p>
    <w:p w14:paraId="1CA5E2F0" w14:textId="77777777" w:rsidR="00BB5DD7" w:rsidRDefault="00BB5DD7" w:rsidP="00BB5DD7">
      <w:pPr>
        <w:rPr>
          <w:szCs w:val="24"/>
        </w:rPr>
      </w:pPr>
      <w:r>
        <w:rPr>
          <w:snapToGrid w:val="0"/>
        </w:rPr>
        <w:t xml:space="preserve">za tyto trestné činy a za sbíhající se </w:t>
      </w:r>
      <w:r>
        <w:rPr>
          <w:rFonts w:cs="Garamond"/>
        </w:rPr>
        <w:t>zvlášť závažný zločin loupeže podle § 173 odstavec 1 trestního zákoníku</w:t>
      </w:r>
      <w:r>
        <w:rPr>
          <w:snapToGrid w:val="0"/>
        </w:rPr>
        <w:t>, kterým již byl pravomocně uznán vinným</w:t>
      </w:r>
      <w:r>
        <w:t xml:space="preserve"> rozsudkem Městského soudu pro mládež v Brně ze dne 25. září 2023, č. j. 8 </w:t>
      </w:r>
      <w:proofErr w:type="spellStart"/>
      <w:r>
        <w:t>Tm</w:t>
      </w:r>
      <w:proofErr w:type="spellEnd"/>
      <w:r>
        <w:t xml:space="preserve"> 35/2023-396</w:t>
      </w:r>
    </w:p>
    <w:p w14:paraId="22FFD081" w14:textId="77777777" w:rsidR="00BB5DD7" w:rsidRDefault="00BB5DD7" w:rsidP="00BB5DD7">
      <w:pPr>
        <w:rPr>
          <w:snapToGrid w:val="0"/>
          <w:szCs w:val="20"/>
        </w:rPr>
      </w:pPr>
    </w:p>
    <w:p w14:paraId="4AEEAAFF" w14:textId="77777777" w:rsidR="00BB5DD7" w:rsidRDefault="00BB5DD7" w:rsidP="00BB5DD7">
      <w:pPr>
        <w:rPr>
          <w:snapToGrid w:val="0"/>
          <w:szCs w:val="24"/>
        </w:rPr>
      </w:pPr>
      <w:r>
        <w:rPr>
          <w:snapToGrid w:val="0"/>
        </w:rPr>
        <w:t xml:space="preserve">podle § 173 odstavec 1 trestního zákoníku za použití § 43 odstavec 2 trestního zákoníku, k </w:t>
      </w:r>
      <w:r>
        <w:rPr>
          <w:b/>
          <w:bCs/>
          <w:snapToGrid w:val="0"/>
        </w:rPr>
        <w:t>souhrnnému</w:t>
      </w:r>
      <w:r>
        <w:rPr>
          <w:snapToGrid w:val="0"/>
        </w:rPr>
        <w:t xml:space="preserve"> </w:t>
      </w:r>
      <w:r>
        <w:rPr>
          <w:b/>
          <w:bCs/>
          <w:snapToGrid w:val="0"/>
        </w:rPr>
        <w:t>trestu</w:t>
      </w:r>
      <w:r>
        <w:rPr>
          <w:snapToGrid w:val="0"/>
        </w:rPr>
        <w:t xml:space="preserve"> </w:t>
      </w:r>
      <w:r>
        <w:rPr>
          <w:b/>
          <w:bCs/>
          <w:snapToGrid w:val="0"/>
        </w:rPr>
        <w:t>odnětí svobody</w:t>
      </w:r>
      <w:r>
        <w:rPr>
          <w:snapToGrid w:val="0"/>
        </w:rPr>
        <w:t xml:space="preserve"> v trvání  </w:t>
      </w:r>
    </w:p>
    <w:p w14:paraId="4122D313" w14:textId="77777777" w:rsidR="00BB5DD7" w:rsidRDefault="00BB5DD7" w:rsidP="00BB5DD7">
      <w:pPr>
        <w:rPr>
          <w:snapToGrid w:val="0"/>
        </w:rPr>
      </w:pPr>
    </w:p>
    <w:p w14:paraId="700862F4" w14:textId="77777777" w:rsidR="00BB5DD7" w:rsidRDefault="00BB5DD7" w:rsidP="00BB5DD7">
      <w:pPr>
        <w:jc w:val="center"/>
        <w:rPr>
          <w:b/>
          <w:u w:val="single"/>
        </w:rPr>
      </w:pPr>
      <w:r>
        <w:rPr>
          <w:b/>
          <w:u w:val="single"/>
        </w:rPr>
        <w:t>48 (čtyřiceti osmi) měsíců.</w:t>
      </w:r>
    </w:p>
    <w:p w14:paraId="0CC92FCB" w14:textId="77777777" w:rsidR="00BB5DD7" w:rsidRDefault="00BB5DD7" w:rsidP="00BB5DD7"/>
    <w:p w14:paraId="1D3B29AF" w14:textId="77777777" w:rsidR="00BB5DD7" w:rsidRDefault="00BB5DD7" w:rsidP="00BB5DD7">
      <w:pPr>
        <w:rPr>
          <w:b/>
        </w:rPr>
      </w:pPr>
      <w:r>
        <w:t xml:space="preserve">Podle § 56 odstavec 2 písmeno a) trestního zákoníku se obžalovaný pro výkon uloženého trestu zařazuje do </w:t>
      </w:r>
      <w:r>
        <w:rPr>
          <w:b/>
        </w:rPr>
        <w:t>věznice s ostrahou.</w:t>
      </w:r>
    </w:p>
    <w:p w14:paraId="01BAD520" w14:textId="77777777" w:rsidR="00BB5DD7" w:rsidRDefault="00BB5DD7" w:rsidP="00BB5DD7">
      <w:pPr>
        <w:rPr>
          <w:snapToGrid w:val="0"/>
        </w:rPr>
      </w:pPr>
    </w:p>
    <w:p w14:paraId="778EE917" w14:textId="5CBFD427" w:rsidR="00BB5DD7" w:rsidRDefault="00BB5DD7" w:rsidP="00BB5DD7">
      <w:r>
        <w:rPr>
          <w:snapToGrid w:val="0"/>
        </w:rPr>
        <w:t xml:space="preserve">Podle § 43 odstavec 2 trestního zákoníku se </w:t>
      </w:r>
      <w:r>
        <w:t>současně zrušuje výrok o trestu ohledně obžalovaného I</w:t>
      </w:r>
      <w:r w:rsidR="001726F1">
        <w:t>.</w:t>
      </w:r>
      <w:r>
        <w:t xml:space="preserve"> M</w:t>
      </w:r>
      <w:r w:rsidR="001726F1">
        <w:t>.</w:t>
      </w:r>
      <w:r>
        <w:t xml:space="preserve"> z rozsudku Městského soudu pro mládež v Brně ze dne 25. září 2023, č. j. 8 </w:t>
      </w:r>
      <w:proofErr w:type="spellStart"/>
      <w:r>
        <w:t>Tm</w:t>
      </w:r>
      <w:proofErr w:type="spellEnd"/>
      <w:r>
        <w:t xml:space="preserve"> 35/2023-396, jakož i všechna další rozhodnutí na tento výrok o trestu ohledně obžalovaného I</w:t>
      </w:r>
      <w:r w:rsidR="001726F1">
        <w:t>.</w:t>
      </w:r>
      <w:r>
        <w:t xml:space="preserve"> M</w:t>
      </w:r>
      <w:r w:rsidR="001726F1">
        <w:t>.</w:t>
      </w:r>
      <w:r>
        <w:t xml:space="preserve"> obsahově navazující, pokud vzhledem ke změně, k níž došlo tímto zrušením, pozbyla podkladu. </w:t>
      </w:r>
    </w:p>
    <w:p w14:paraId="4091079A" w14:textId="77777777" w:rsidR="00BB5DD7" w:rsidRDefault="00BB5DD7" w:rsidP="00BB5DD7">
      <w:pPr>
        <w:rPr>
          <w:b/>
        </w:rPr>
      </w:pPr>
    </w:p>
    <w:p w14:paraId="16DD6D40" w14:textId="77777777" w:rsidR="00BB5DD7" w:rsidRDefault="00BB5DD7" w:rsidP="00BB5DD7">
      <w:pPr>
        <w:rPr>
          <w:b/>
          <w:u w:val="single"/>
        </w:rPr>
      </w:pPr>
      <w:r>
        <w:rPr>
          <w:b/>
          <w:u w:val="single"/>
        </w:rPr>
        <w:lastRenderedPageBreak/>
        <w:t>Podle § 228 odst. 1 trestního řádu je obžalovaný povinen nahradit poškozeným:</w:t>
      </w:r>
    </w:p>
    <w:p w14:paraId="47B4DC9B" w14:textId="1514998B" w:rsidR="00BB5DD7" w:rsidRDefault="00BB5DD7" w:rsidP="00BB5DD7">
      <w:pPr>
        <w:rPr>
          <w:bCs/>
        </w:rPr>
      </w:pPr>
      <w:r>
        <w:rPr>
          <w:bCs/>
          <w:u w:val="single"/>
        </w:rPr>
        <w:t xml:space="preserve">VZP ČR, IČ: </w:t>
      </w:r>
      <w:r w:rsidR="001726F1">
        <w:rPr>
          <w:bCs/>
          <w:u w:val="single"/>
        </w:rPr>
        <w:t>XXXXX</w:t>
      </w:r>
      <w:r>
        <w:rPr>
          <w:bCs/>
        </w:rPr>
        <w:t xml:space="preserve">, se sídlem </w:t>
      </w:r>
      <w:r w:rsidR="001726F1">
        <w:rPr>
          <w:bCs/>
        </w:rPr>
        <w:t>XXXXX</w:t>
      </w:r>
      <w:r>
        <w:rPr>
          <w:bCs/>
        </w:rPr>
        <w:t xml:space="preserve">, </w:t>
      </w:r>
      <w:r>
        <w:rPr>
          <w:b/>
        </w:rPr>
        <w:t>škodu ve výši 7 840 Kč</w:t>
      </w:r>
      <w:r>
        <w:rPr>
          <w:bCs/>
        </w:rPr>
        <w:t>,</w:t>
      </w:r>
    </w:p>
    <w:p w14:paraId="00801488" w14:textId="520F9269" w:rsidR="00BB5DD7" w:rsidRDefault="00BB5DD7" w:rsidP="00BB5DD7">
      <w:r>
        <w:rPr>
          <w:bCs/>
          <w:u w:val="single"/>
        </w:rPr>
        <w:t>I</w:t>
      </w:r>
      <w:r w:rsidR="001726F1">
        <w:rPr>
          <w:bCs/>
          <w:u w:val="single"/>
        </w:rPr>
        <w:t>.</w:t>
      </w:r>
      <w:r>
        <w:rPr>
          <w:bCs/>
          <w:u w:val="single"/>
        </w:rPr>
        <w:t xml:space="preserve"> N</w:t>
      </w:r>
      <w:r w:rsidR="001726F1">
        <w:rPr>
          <w:bCs/>
          <w:u w:val="single"/>
        </w:rPr>
        <w:t>.</w:t>
      </w:r>
      <w:r>
        <w:rPr>
          <w:bCs/>
        </w:rPr>
        <w:t xml:space="preserve">, nar. </w:t>
      </w:r>
      <w:r w:rsidR="00747155">
        <w:rPr>
          <w:bCs/>
        </w:rPr>
        <w:t>XXXXX</w:t>
      </w:r>
      <w:r>
        <w:rPr>
          <w:bCs/>
        </w:rPr>
        <w:t xml:space="preserve">, bytem </w:t>
      </w:r>
      <w:r w:rsidR="00747155">
        <w:rPr>
          <w:bCs/>
        </w:rPr>
        <w:t>XXXXX</w:t>
      </w:r>
      <w:r>
        <w:rPr>
          <w:bCs/>
        </w:rPr>
        <w:t xml:space="preserve">, </w:t>
      </w:r>
      <w:r>
        <w:rPr>
          <w:b/>
        </w:rPr>
        <w:t>škodu ve výši 6 000 Kč</w:t>
      </w:r>
      <w:r>
        <w:rPr>
          <w:bCs/>
        </w:rPr>
        <w:t>.</w:t>
      </w:r>
    </w:p>
    <w:p w14:paraId="4CA0604D" w14:textId="77777777" w:rsidR="00BB5DD7" w:rsidRPr="003820AB" w:rsidRDefault="00BB5DD7" w:rsidP="00BB5DD7">
      <w:pPr>
        <w:rPr>
          <w:lang w:bidi="ar-SA"/>
        </w:rPr>
      </w:pPr>
    </w:p>
    <w:p w14:paraId="3F9B3AF9" w14:textId="77777777" w:rsidR="00BB5DD7" w:rsidRDefault="00BB5DD7" w:rsidP="00BB5DD7">
      <w:pPr>
        <w:pStyle w:val="Nadpisvrozhodnut"/>
        <w:rPr>
          <w:spacing w:val="30"/>
        </w:rPr>
      </w:pPr>
      <w:r w:rsidRPr="00DA4E25">
        <w:t>Odůvodnění</w:t>
      </w:r>
      <w:r w:rsidRPr="00DA4E25">
        <w:rPr>
          <w:spacing w:val="30"/>
        </w:rPr>
        <w:t>:</w:t>
      </w:r>
    </w:p>
    <w:p w14:paraId="41322EF6" w14:textId="548A4AA8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>Napadeným rozsudkem byl obžalovaný I</w:t>
      </w:r>
      <w:r w:rsidR="005049BD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M</w:t>
      </w:r>
      <w:r w:rsidR="005049BD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uznán vinným zvlášť závažným zločinem loupeže podle § 173 odst. 1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 zákoníku, jehož se dle skutkových zjištění soudu prvního stupně dopustil tím způsobem, že </w:t>
      </w:r>
      <w:r w:rsidRPr="00435EB7">
        <w:rPr>
          <w:rFonts w:ascii="Times New Roman" w:hAnsi="Times New Roman"/>
          <w:szCs w:val="24"/>
        </w:rPr>
        <w:t>dne 3.3.2023 v době kolem 11.20 hodin před budovou Dolního nádraží v Brně na ulici</w:t>
      </w:r>
      <w:r w:rsidR="007550CE" w:rsidRPr="00435EB7">
        <w:rPr>
          <w:rFonts w:ascii="Times New Roman" w:hAnsi="Times New Roman"/>
          <w:szCs w:val="24"/>
        </w:rPr>
        <w:t xml:space="preserve"> XXXXX</w:t>
      </w:r>
      <w:r w:rsidRPr="00435EB7">
        <w:rPr>
          <w:rFonts w:ascii="Times New Roman" w:hAnsi="Times New Roman"/>
          <w:szCs w:val="24"/>
        </w:rPr>
        <w:t>, předběhl poškozeného I</w:t>
      </w:r>
      <w:r w:rsidR="007550CE" w:rsidRPr="00435EB7">
        <w:rPr>
          <w:rFonts w:ascii="Times New Roman" w:hAnsi="Times New Roman"/>
          <w:szCs w:val="24"/>
        </w:rPr>
        <w:t>.</w:t>
      </w:r>
      <w:r w:rsidRPr="00435EB7">
        <w:rPr>
          <w:rFonts w:ascii="Times New Roman" w:hAnsi="Times New Roman"/>
          <w:szCs w:val="24"/>
        </w:rPr>
        <w:t xml:space="preserve"> N</w:t>
      </w:r>
      <w:r w:rsidR="007550CE" w:rsidRPr="00435EB7">
        <w:rPr>
          <w:rFonts w:ascii="Times New Roman" w:hAnsi="Times New Roman"/>
          <w:szCs w:val="24"/>
        </w:rPr>
        <w:t>.</w:t>
      </w:r>
      <w:r w:rsidRPr="00435EB7">
        <w:rPr>
          <w:rFonts w:ascii="Times New Roman" w:hAnsi="Times New Roman"/>
          <w:szCs w:val="24"/>
        </w:rPr>
        <w:t xml:space="preserve">, nar. </w:t>
      </w:r>
      <w:r w:rsidR="007550CE" w:rsidRPr="00435EB7">
        <w:rPr>
          <w:rFonts w:ascii="Times New Roman" w:hAnsi="Times New Roman"/>
          <w:szCs w:val="24"/>
        </w:rPr>
        <w:t>XXXXX</w:t>
      </w:r>
      <w:r w:rsidRPr="00435EB7">
        <w:rPr>
          <w:rFonts w:ascii="Times New Roman" w:hAnsi="Times New Roman"/>
          <w:szCs w:val="24"/>
        </w:rPr>
        <w:t>, který šel na vlak, udeřil ho pěstí do oblasti levého oka, kdy následkem úderu poškozený upadl na zem a krátce ztratil vědomí, čehož I</w:t>
      </w:r>
      <w:r w:rsidR="007550CE" w:rsidRPr="00435EB7">
        <w:rPr>
          <w:rFonts w:ascii="Times New Roman" w:hAnsi="Times New Roman"/>
          <w:szCs w:val="24"/>
        </w:rPr>
        <w:t>.</w:t>
      </w:r>
      <w:r w:rsidRPr="00435EB7">
        <w:rPr>
          <w:rFonts w:ascii="Times New Roman" w:hAnsi="Times New Roman"/>
          <w:szCs w:val="24"/>
        </w:rPr>
        <w:t xml:space="preserve"> M</w:t>
      </w:r>
      <w:r w:rsidR="007550CE" w:rsidRPr="00435EB7">
        <w:rPr>
          <w:rFonts w:ascii="Times New Roman" w:hAnsi="Times New Roman"/>
          <w:szCs w:val="24"/>
        </w:rPr>
        <w:t>.</w:t>
      </w:r>
      <w:r w:rsidRPr="00435EB7">
        <w:rPr>
          <w:rFonts w:ascii="Times New Roman" w:hAnsi="Times New Roman"/>
          <w:szCs w:val="24"/>
        </w:rPr>
        <w:t xml:space="preserve"> využil, začal ho prohledávat a z kapsy bundy mu odcizil peněženku s finanční hotovostí ve výši minimálně 6 000 Kč, se kterou následně z místa utekl, kdy svým jednáním způsobil poškozenému I</w:t>
      </w:r>
      <w:r w:rsidR="007550CE" w:rsidRPr="00435EB7">
        <w:rPr>
          <w:rFonts w:ascii="Times New Roman" w:hAnsi="Times New Roman"/>
          <w:szCs w:val="24"/>
        </w:rPr>
        <w:t>.</w:t>
      </w:r>
      <w:r w:rsidRPr="00435EB7">
        <w:rPr>
          <w:rFonts w:ascii="Times New Roman" w:hAnsi="Times New Roman"/>
          <w:szCs w:val="24"/>
        </w:rPr>
        <w:t xml:space="preserve"> N</w:t>
      </w:r>
      <w:r w:rsidR="007550CE" w:rsidRPr="00435EB7">
        <w:rPr>
          <w:rFonts w:ascii="Times New Roman" w:hAnsi="Times New Roman"/>
          <w:szCs w:val="24"/>
        </w:rPr>
        <w:t>.</w:t>
      </w:r>
      <w:r w:rsidRPr="00435EB7">
        <w:rPr>
          <w:rFonts w:ascii="Times New Roman" w:hAnsi="Times New Roman"/>
          <w:szCs w:val="24"/>
        </w:rPr>
        <w:t xml:space="preserve"> zranění spočívající v hematomu ve spodní i horní části levého očního víčka, drobné povrchové odřeniny na malíku pravé ruky, která si vyžádala lékařské ošetření, což bylo vyčísleno Všeobecnou zdravotní pojišťovnou na celkovou částku</w:t>
      </w:r>
      <w:r w:rsidR="00522DD5">
        <w:rPr>
          <w:rFonts w:ascii="Times New Roman" w:hAnsi="Times New Roman"/>
          <w:szCs w:val="24"/>
        </w:rPr>
        <w:t xml:space="preserve">           </w:t>
      </w:r>
      <w:r w:rsidRPr="00435EB7">
        <w:rPr>
          <w:rFonts w:ascii="Times New Roman" w:hAnsi="Times New Roman"/>
          <w:szCs w:val="24"/>
        </w:rPr>
        <w:t xml:space="preserve"> 7 840 Kč a odcizením věcí škodu ve výši 6 000 Kč.</w:t>
      </w:r>
    </w:p>
    <w:p w14:paraId="3D40584D" w14:textId="77777777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 xml:space="preserve">Za tento zločin a za sbíhající se zvlášť závažný zločin loupeže podle § 173 odst. 1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 zákoníku, kterým již byl pravomocně uznán vinným rozsudkem Městského soudu pro mládež v Brně ze dne 25. září 2023, č. j. 8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Tm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 35/2023-396, byl odsouzen k souhrnnému trestu odnětí svobody v trvání 48 měsíců, pro jehož výkon byl zařazen do věznice s ostrahou, za současného zrušení výroku o trestu z rozsudku Městského soudu pro mládež ze dne 25. září 2023, č. j. 8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Tm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 35/2023-396, jakož i všech dalších rozhodnutí na tento výrok obsahově navazující, pokud vzhledem ke změně, k níž došlo zrušením, pozbyla podkladu.</w:t>
      </w:r>
    </w:p>
    <w:p w14:paraId="68886001" w14:textId="23F5ED2B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>V rámci adhezního řízení bylo rozhodnuto tak, že obžalovaný je povinen nahradit poškozeným VZP ČR škodu ve výši 7 840 Kč a I</w:t>
      </w:r>
      <w:r w:rsidR="00022090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N</w:t>
      </w:r>
      <w:r w:rsidR="00022090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škodu ve výši 6 000 Kč.</w:t>
      </w:r>
    </w:p>
    <w:p w14:paraId="52D804FE" w14:textId="66854B62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>Rozsudek nenabyl právní moci, neboť proti němu včas podala odvolání státní zástupkyně Městského státního zastupitelství v Brně, přičemž toto směřuje do výroku o vině i trestu, když státní zástupkyně namítá, že provedeným dokazováním bylo prokázáno, že poškozený I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N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v peněžence měl i firemní platební kartu. Skutkový stav byl v napadeném rozsudku sice správně zjištěn, soud prvního stupně však pochybil, když opomněl skutek právně kvalifikovat i jako přečin neoprávněného opatření, padělání a pozměnění platebního prostředku podle § 234 odst. 1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 zákoníku, a tudíž bylo porušeno ustanovení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>. zákoníku. Státní zástupkyně se proto domáhá, aby odvolací soud napadený rozsudek zrušil ve všech výrocích a znovu rozhodl sám na podkladě skutkového stavu, který byl během dokazování správně zjištěn.</w:t>
      </w:r>
    </w:p>
    <w:p w14:paraId="44445D10" w14:textId="77777777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>Krajský soud v Brně jako soud odvolací přezkoumal zákonnost a odůvodněnost všech výroků napadeného rozsudku, jakož i správnost postupu řízení, které tomuto předcházelo, a dospěl k závěru, že odvolání je důvodné.</w:t>
      </w:r>
    </w:p>
    <w:p w14:paraId="0DB31205" w14:textId="77777777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>Pokud se týká řízení, které napadenému rozsudku předcházelo, v tomto nebyly zjištěny takové podstatné vady, jak má na mysli ustanovení § 258 odst. 1 písm. a) trestního řádu, tedy vady spočívající v porušení ustanovení, jimiž se má zabezpečit objasnění věci nebo právo obhajoby.</w:t>
      </w:r>
    </w:p>
    <w:p w14:paraId="29C7102D" w14:textId="77777777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 xml:space="preserve">Z hlediska ustálení skutkového stavu je patrné, že soud prvního stupně provedl veškeré důkazy potřebné k tomu, aby byl zjištěn skutkový stav věci, o němž nejsou důvodné pochybnosti v rozsahu nezbytném pro jeho meritorní rozhodnutí. Pochybil však, pokud provedené důkazy neodrazil v popisu skutku, kdy zjevným opomenutím, čehož ostatně si soud prvního stupně byl vědom, (viz. bod 11 odůvodnění napadeného rozsudku), vypustil z popisu skutku odcizení </w:t>
      </w:r>
      <w:r w:rsidRPr="00435EB7">
        <w:rPr>
          <w:rFonts w:ascii="Times New Roman" w:hAnsi="Times New Roman"/>
          <w:szCs w:val="24"/>
          <w:lang w:eastAsia="cs-CZ" w:bidi="ar-SA"/>
        </w:rPr>
        <w:lastRenderedPageBreak/>
        <w:t xml:space="preserve">platební karty obžalovaným, a v důsledku toho opomněl jeho jednání kvalifikovat i ve smyslu ustanovení § 234 odst. 1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 zákoníku. </w:t>
      </w:r>
    </w:p>
    <w:p w14:paraId="54C45754" w14:textId="2F423266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 xml:space="preserve">Tato opomenutí soudu prvního stupně obsažená ve výroku o vině bylo nutno napravit, odvolací soud proto s ohledem na skutečnost, že pochybení se projevilo jak v popisu skutku, tak i v jeho právní kvalifikaci, zrušil napadený rozsudek v celém rozsahu a znovu rozhodl tak, že popis skutku doplnil o odcizení platební karty CS a. s., jež byla spolu s finanční částkou 6000,- Kč uložena v peněžence odcizené obžalovaným M. Obžalovaný totiž musel zcela zjevně počítat s možností, že v peněžence poškozeného krom hotovosti je uložena též platební karta, jejíž protiprávní držení je sankcionováno jako zvláštní delikt. Ostatně obžalovaný sám připustil, že předmětná platební karta v peněžence byla, ovšem on poté, co z peněženky vyjmul finanční hotovost, peněženku spolu s platební kartou zahodil. </w:t>
      </w:r>
    </w:p>
    <w:p w14:paraId="0B570836" w14:textId="77777777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 xml:space="preserve">Odvolací soud tak krom doplnění popisu skutku doplnil i kvalifikaci jednání obžalovaného, neboť odcizení peněženky obsahující platební kartu zakládá rovněž zákonné znaky přečinu neoprávněné opatření, padělání a pozměnění platební karty podle § 234 odst. 1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 zákoníku, jenž obžalovaný spáchal svým jednáním v souběhu se zvlášť závažným zločinem loupeže podle § 173 odst. 1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 zákoníku, neboť peněženku obsahující finanční hotovost a předmětnou platební kartu odcizil poškozenému násilím. </w:t>
      </w:r>
    </w:p>
    <w:p w14:paraId="24E2B92A" w14:textId="1CA52C6A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 xml:space="preserve">Po takovémto doplnění výroku o vině odvolací soud musel nově rozhodnout i o trestu, který obžalovanému bylo nutno uložit a odsoudil jej za oba tyto trestné činy i za sbíhající se zvlášť závažný zločin loupeže podle § 173 odst. 1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 zákoníku, kterým již byl pravomocně uznán vinným rozsudkem Městského soudu pro mládež v Brně ze dne 25. září 2023, č. j. 8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Tm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 35/2023-396, k souhrnnému trestu odnětí svobody ve výměře shodné s výměrou, kterou obžalovanému uložil v napadeném rozsudku Městský soud v Brně, když při rozhodování o druhu a výši trestu odvolací soud respektoval veškerá zákonná kritéria zakotvená v § 39 odst. 1, 6, 8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>. zákoníku, přičemž v detailech pro stručnost poukazuje na bod 13. odůvodnění napadeného rozsudku, s nímž se odvolací soud zcela ztotožnil, stejně jako s</w:t>
      </w:r>
      <w:r w:rsidR="00522DD5">
        <w:rPr>
          <w:rFonts w:ascii="Times New Roman" w:hAnsi="Times New Roman"/>
          <w:szCs w:val="24"/>
          <w:lang w:eastAsia="cs-CZ" w:bidi="ar-SA"/>
        </w:rPr>
        <w:t> </w:t>
      </w:r>
      <w:r w:rsidRPr="00435EB7">
        <w:rPr>
          <w:rFonts w:ascii="Times New Roman" w:hAnsi="Times New Roman"/>
          <w:szCs w:val="24"/>
          <w:lang w:eastAsia="cs-CZ" w:bidi="ar-SA"/>
        </w:rPr>
        <w:t>bodem</w:t>
      </w:r>
      <w:r w:rsidR="00522DD5">
        <w:rPr>
          <w:rFonts w:ascii="Times New Roman" w:hAnsi="Times New Roman"/>
          <w:szCs w:val="24"/>
          <w:lang w:eastAsia="cs-CZ" w:bidi="ar-SA"/>
        </w:rPr>
        <w:t xml:space="preserve">                           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14. odůvodnění napadeného rozsudku ve vztahu k okolnostem vztahujícím se k ukládání druhu a výše trestu. Uložil proto obžalovanému trest v trvání 48 měsíců jakožto trest souhrnný, pro jehož výkon zařadil obžalovaného do věznice s ostrahou. </w:t>
      </w:r>
    </w:p>
    <w:p w14:paraId="28E646EB" w14:textId="21446D50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 xml:space="preserve">Odvolací soud však oproti soudu I. stupně upravil výrok dle ustanovení § 43 odstavec 2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tr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. zákoníku, neboť současně zrušil výrok o trestu z rozsudku Městského soudu pro mládež v Brně ze dne 25. září 2023, č. j. 8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Tm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 35/2023-396 toliko ohledně obžalovaného I</w:t>
      </w:r>
      <w:r w:rsidR="00A36F63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M</w:t>
      </w:r>
      <w:r w:rsidR="00A36F63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, (neboť rozsudkem Městského soudu pro mládež v Brně ze dne 25. září 2023, č. j. 8 </w:t>
      </w:r>
      <w:proofErr w:type="spellStart"/>
      <w:r w:rsidRPr="00435EB7">
        <w:rPr>
          <w:rFonts w:ascii="Times New Roman" w:hAnsi="Times New Roman"/>
          <w:szCs w:val="24"/>
          <w:lang w:eastAsia="cs-CZ" w:bidi="ar-SA"/>
        </w:rPr>
        <w:t>Tm</w:t>
      </w:r>
      <w:proofErr w:type="spellEnd"/>
      <w:r w:rsidRPr="00435EB7">
        <w:rPr>
          <w:rFonts w:ascii="Times New Roman" w:hAnsi="Times New Roman"/>
          <w:szCs w:val="24"/>
          <w:lang w:eastAsia="cs-CZ" w:bidi="ar-SA"/>
        </w:rPr>
        <w:t xml:space="preserve"> 35/2023-396 byli odsouzení i další spolupachatelé obžalovaného I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M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a nynější zrušující výrok se vztahuje výhradně k obžalovanému M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>). Současně pak odvolací soud zrušil i všechna další rozhodnutí na tento výrok o trestu ohledně obžalovaného I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M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obsahově navazující, pokud vzhledem ke změně, k níž došlo tímto zrušením, pozbyla podkladu.</w:t>
      </w:r>
    </w:p>
    <w:p w14:paraId="253B63DD" w14:textId="43903ADC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>Odvolací soud musel rozhodnout znovu i v rámci adhezního řízení, kdy s poukazem na odůvodnění napadeného rozsudku pod bodem 15., s nímž se zcela ztotožnil a na nějž pro stručnost odkazuje, opětovně rozhodl tak, že obžalovaný je povinen nahradit poškozeným VZP ČR škodu ve výši 7 840 Kč a I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N</w:t>
      </w:r>
      <w:r w:rsidR="00516338" w:rsidRPr="00435EB7">
        <w:rPr>
          <w:rFonts w:ascii="Times New Roman" w:hAnsi="Times New Roman"/>
          <w:szCs w:val="24"/>
          <w:lang w:eastAsia="cs-CZ" w:bidi="ar-SA"/>
        </w:rPr>
        <w:t>.</w:t>
      </w:r>
      <w:r w:rsidRPr="00435EB7">
        <w:rPr>
          <w:rFonts w:ascii="Times New Roman" w:hAnsi="Times New Roman"/>
          <w:szCs w:val="24"/>
          <w:lang w:eastAsia="cs-CZ" w:bidi="ar-SA"/>
        </w:rPr>
        <w:t xml:space="preserve"> škodu ve výši 6 000 Kč.</w:t>
      </w:r>
    </w:p>
    <w:p w14:paraId="7272DB7D" w14:textId="77777777" w:rsidR="00BB5DD7" w:rsidRPr="00435EB7" w:rsidRDefault="00BB5DD7" w:rsidP="00BB5DD7">
      <w:pPr>
        <w:spacing w:after="96"/>
        <w:rPr>
          <w:rFonts w:ascii="Times New Roman" w:hAnsi="Times New Roman"/>
          <w:szCs w:val="24"/>
          <w:lang w:eastAsia="cs-CZ" w:bidi="ar-SA"/>
        </w:rPr>
      </w:pPr>
      <w:r w:rsidRPr="00435EB7">
        <w:rPr>
          <w:rFonts w:ascii="Times New Roman" w:hAnsi="Times New Roman"/>
          <w:szCs w:val="24"/>
          <w:lang w:eastAsia="cs-CZ" w:bidi="ar-SA"/>
        </w:rPr>
        <w:t xml:space="preserve">Vzhledem k tomu, že odvolací soud shledal odvolání státní zástupkyně Městského státního zastupitelství v Brně důvodným, tak rozhodl tak, jak ve výroku uvedeno. </w:t>
      </w:r>
    </w:p>
    <w:p w14:paraId="3B5B522E" w14:textId="77777777" w:rsidR="00BB5DD7" w:rsidRPr="00435EB7" w:rsidRDefault="00BB5DD7" w:rsidP="00BB5DD7">
      <w:pPr>
        <w:rPr>
          <w:rFonts w:ascii="Times New Roman" w:hAnsi="Times New Roman"/>
          <w:szCs w:val="24"/>
          <w:lang w:bidi="ar-SA"/>
        </w:rPr>
      </w:pPr>
    </w:p>
    <w:p w14:paraId="396C8DA5" w14:textId="77777777" w:rsidR="00BB5DD7" w:rsidRPr="00343209" w:rsidRDefault="00BB5DD7" w:rsidP="00BB5DD7">
      <w:pPr>
        <w:pStyle w:val="Nadpisvrozhodnut"/>
      </w:pPr>
      <w:r w:rsidRPr="00343209">
        <w:t>Poučení o opravných prostředcích:</w:t>
      </w:r>
    </w:p>
    <w:p w14:paraId="1482D21A" w14:textId="77777777" w:rsidR="00BB5DD7" w:rsidRPr="00343209" w:rsidRDefault="00BB5DD7" w:rsidP="00BB5DD7">
      <w:r w:rsidRPr="00343209">
        <w:t xml:space="preserve">Proti tomuto rozhodnutí není řádný opravný prostředek přípustný, takže </w:t>
      </w:r>
      <w:r w:rsidRPr="00343209">
        <w:rPr>
          <w:b/>
          <w:bCs/>
        </w:rPr>
        <w:t>rozhodnutí nabylo právní moci a je vykonatelné</w:t>
      </w:r>
      <w:r w:rsidRPr="00343209">
        <w:t xml:space="preserve"> (§ 139 odst. 1 </w:t>
      </w:r>
      <w:proofErr w:type="spellStart"/>
      <w:proofErr w:type="gramStart"/>
      <w:r w:rsidRPr="00343209">
        <w:t>písm.a</w:t>
      </w:r>
      <w:proofErr w:type="spellEnd"/>
      <w:proofErr w:type="gramEnd"/>
      <w:r w:rsidRPr="00343209">
        <w:t>), b)</w:t>
      </w:r>
      <w:proofErr w:type="spellStart"/>
      <w:r w:rsidRPr="00343209">
        <w:t>cc</w:t>
      </w:r>
      <w:proofErr w:type="spellEnd"/>
      <w:r w:rsidRPr="00343209">
        <w:t>), § 140 odst.1 trestního řádu).</w:t>
      </w:r>
    </w:p>
    <w:p w14:paraId="79C2FD25" w14:textId="77777777" w:rsidR="00BB5DD7" w:rsidRPr="00343209" w:rsidRDefault="00BB5DD7" w:rsidP="00BB5DD7">
      <w:r w:rsidRPr="00343209">
        <w:rPr>
          <w:b/>
          <w:bCs/>
        </w:rPr>
        <w:lastRenderedPageBreak/>
        <w:t>Lze</w:t>
      </w:r>
      <w:r w:rsidRPr="00343209">
        <w:t xml:space="preserve"> </w:t>
      </w:r>
      <w:r w:rsidRPr="00343209">
        <w:rPr>
          <w:b/>
          <w:bCs/>
        </w:rPr>
        <w:t>však</w:t>
      </w:r>
      <w:r w:rsidRPr="00343209">
        <w:t xml:space="preserve"> proti němu </w:t>
      </w:r>
      <w:proofErr w:type="gramStart"/>
      <w:r w:rsidRPr="00343209">
        <w:rPr>
          <w:b/>
          <w:bCs/>
        </w:rPr>
        <w:t xml:space="preserve">podat </w:t>
      </w:r>
      <w:r w:rsidRPr="00343209">
        <w:t xml:space="preserve"> </w:t>
      </w:r>
      <w:r w:rsidRPr="00343209">
        <w:rPr>
          <w:b/>
          <w:bCs/>
        </w:rPr>
        <w:t>dovolán</w:t>
      </w:r>
      <w:r w:rsidRPr="00343209">
        <w:t>í</w:t>
      </w:r>
      <w:proofErr w:type="gramEnd"/>
      <w:r w:rsidRPr="00343209">
        <w:t xml:space="preserve"> (§ 265a odst. 1,2 trestního řádu).</w:t>
      </w:r>
    </w:p>
    <w:p w14:paraId="48765C24" w14:textId="77777777" w:rsidR="00BB5DD7" w:rsidRPr="00343209" w:rsidRDefault="00BB5DD7" w:rsidP="00BB5DD7">
      <w:r w:rsidRPr="00343209">
        <w:rPr>
          <w:b/>
          <w:bCs/>
        </w:rPr>
        <w:t xml:space="preserve">Dovolání mohou </w:t>
      </w:r>
      <w:proofErr w:type="gramStart"/>
      <w:r w:rsidRPr="00343209">
        <w:rPr>
          <w:b/>
          <w:bCs/>
        </w:rPr>
        <w:t>podat</w:t>
      </w:r>
      <w:r w:rsidRPr="00343209">
        <w:t xml:space="preserve">  (</w:t>
      </w:r>
      <w:proofErr w:type="gramEnd"/>
      <w:r w:rsidRPr="00343209">
        <w:t>§ 265d odst. 1 trestního řádu)</w:t>
      </w:r>
    </w:p>
    <w:p w14:paraId="7FB9B9E6" w14:textId="77777777" w:rsidR="00BB5DD7" w:rsidRPr="00343209" w:rsidRDefault="00BB5DD7" w:rsidP="00BB5DD7">
      <w:r w:rsidRPr="00343209">
        <w:t>- nejvyšší státní zástupce, který je povinen v dovolání uvést, zda je podává ve prospěch či    v neprospěch obviněného (</w:t>
      </w:r>
      <w:proofErr w:type="gramStart"/>
      <w:r w:rsidRPr="00343209">
        <w:t>§  265</w:t>
      </w:r>
      <w:proofErr w:type="gramEnd"/>
      <w:r w:rsidRPr="00343209">
        <w:t xml:space="preserve">d  odst. 1 písm. a), § 265f </w:t>
      </w:r>
      <w:proofErr w:type="spellStart"/>
      <w:r w:rsidRPr="00343209">
        <w:t>odst.l</w:t>
      </w:r>
      <w:proofErr w:type="spellEnd"/>
      <w:r w:rsidRPr="00343209">
        <w:t xml:space="preserve">  trestního řádu).</w:t>
      </w:r>
    </w:p>
    <w:p w14:paraId="131DB12E" w14:textId="77777777" w:rsidR="00BB5DD7" w:rsidRPr="00343209" w:rsidRDefault="00BB5DD7" w:rsidP="00BB5DD7">
      <w:pPr>
        <w:ind w:left="180" w:hanging="180"/>
      </w:pPr>
      <w:r w:rsidRPr="00343209">
        <w:t>- obviněný pouze prostřednictvím obhájce. Podání obviněného, které nebylo učiněno     prostřednictvím obhájce, se nepovažuje za dovolání, byť bylo takto označeno (§ 265d odst. 2   trestního řádu.</w:t>
      </w:r>
    </w:p>
    <w:p w14:paraId="7522F8AA" w14:textId="77777777" w:rsidR="00BB5DD7" w:rsidRPr="00343209" w:rsidRDefault="00BB5DD7" w:rsidP="00BB5DD7">
      <w:pPr>
        <w:ind w:left="180" w:hanging="180"/>
      </w:pPr>
      <w:r w:rsidRPr="00343209">
        <w:t>- je-li obviněný zbaven způsobilosti k právním úkonům nebo je-li jeho způsobilost k právním úkonům omezena může i proti vůli obviněného za něho v jeho prospěch dovolání podat též zákonný zástupce i jeho obhájce.</w:t>
      </w:r>
    </w:p>
    <w:p w14:paraId="59AA927C" w14:textId="77777777" w:rsidR="00BB5DD7" w:rsidRPr="00343209" w:rsidRDefault="00BB5DD7" w:rsidP="00BB5DD7">
      <w:r w:rsidRPr="00343209">
        <w:rPr>
          <w:b/>
          <w:bCs/>
        </w:rPr>
        <w:t>Dovolání se podává u soudu, který rozhodl v I. stupni, do dvou měsíců</w:t>
      </w:r>
      <w:r w:rsidRPr="00343209">
        <w:t xml:space="preserve"> od doručení rozhodnutí, proti kterému dovolání směřuje (§ 265e odst. 1 trestního řádu).</w:t>
      </w:r>
    </w:p>
    <w:p w14:paraId="7FC27B48" w14:textId="77777777" w:rsidR="00BB5DD7" w:rsidRPr="00343209" w:rsidRDefault="00BB5DD7" w:rsidP="00BB5DD7">
      <w:r w:rsidRPr="00343209">
        <w:t xml:space="preserve">O dovolání </w:t>
      </w:r>
      <w:r w:rsidRPr="00343209">
        <w:rPr>
          <w:b/>
          <w:bCs/>
        </w:rPr>
        <w:t>rozhoduje Nejvyšší soud České republiky</w:t>
      </w:r>
      <w:r w:rsidRPr="00343209">
        <w:t xml:space="preserve"> (§ 265c trestního řádu).</w:t>
      </w:r>
    </w:p>
    <w:p w14:paraId="630069FF" w14:textId="77777777" w:rsidR="00BB5DD7" w:rsidRPr="00343209" w:rsidRDefault="00BB5DD7" w:rsidP="00BB5DD7">
      <w:r w:rsidRPr="00343209">
        <w:rPr>
          <w:b/>
          <w:bCs/>
        </w:rPr>
        <w:t>V dovolání</w:t>
      </w:r>
      <w:r w:rsidRPr="00343209">
        <w:t xml:space="preserve">, kromě obecných náležitostí uvedených v § 59 odst. 3 trestního řádu, </w:t>
      </w:r>
      <w:r w:rsidRPr="00343209">
        <w:rPr>
          <w:b/>
          <w:bCs/>
        </w:rPr>
        <w:t>musí být uvedeno</w:t>
      </w:r>
      <w:r w:rsidRPr="00343209">
        <w:t xml:space="preserve"> (§ 265f odst. 1 trestního řádu)</w:t>
      </w:r>
    </w:p>
    <w:p w14:paraId="21EF4AC2" w14:textId="77777777" w:rsidR="00BB5DD7" w:rsidRPr="00343209" w:rsidRDefault="00BB5DD7" w:rsidP="00BB5DD7">
      <w:r w:rsidRPr="00343209">
        <w:t>- proti kterému rozhodnutí dovolání směřuje,</w:t>
      </w:r>
    </w:p>
    <w:p w14:paraId="7413B643" w14:textId="77777777" w:rsidR="00BB5DD7" w:rsidRPr="00343209" w:rsidRDefault="00BB5DD7" w:rsidP="00BB5DD7">
      <w:r w:rsidRPr="00343209">
        <w:t>- který výrok, v jakém rozsahu a z jakých důvodů je napadán,</w:t>
      </w:r>
    </w:p>
    <w:p w14:paraId="3344149D" w14:textId="77777777" w:rsidR="00BB5DD7" w:rsidRPr="00343209" w:rsidRDefault="00BB5DD7" w:rsidP="00BB5DD7">
      <w:r w:rsidRPr="00343209">
        <w:t>- čeho se dovolatel domáhá,</w:t>
      </w:r>
    </w:p>
    <w:p w14:paraId="55D790A4" w14:textId="77777777" w:rsidR="00BB5DD7" w:rsidRPr="00343209" w:rsidRDefault="00BB5DD7" w:rsidP="00BB5DD7">
      <w:r w:rsidRPr="00343209">
        <w:t>- konkrétní návrh na rozhodnutí dovolacího soudu,</w:t>
      </w:r>
    </w:p>
    <w:p w14:paraId="49D4D9F7" w14:textId="77777777" w:rsidR="00BB5DD7" w:rsidRPr="00343209" w:rsidRDefault="00BB5DD7" w:rsidP="00BB5DD7">
      <w:r w:rsidRPr="00343209">
        <w:t xml:space="preserve">- odkaz na zákonná ustanovení § 265b odst. 1 písm. </w:t>
      </w:r>
      <w:proofErr w:type="gramStart"/>
      <w:r w:rsidRPr="00343209">
        <w:t>a)-</w:t>
      </w:r>
      <w:proofErr w:type="gramEnd"/>
      <w:r w:rsidRPr="00343209">
        <w:t>l), nebo § 265b odst. 2 trestního řádu,    o které se  dovolání opírá.</w:t>
      </w:r>
    </w:p>
    <w:p w14:paraId="05BAB246" w14:textId="77777777" w:rsidR="00BB5DD7" w:rsidRPr="00343209" w:rsidRDefault="00BB5DD7" w:rsidP="00BB5DD7">
      <w:r w:rsidRPr="00343209">
        <w:rPr>
          <w:b/>
          <w:bCs/>
        </w:rPr>
        <w:t xml:space="preserve">Rozsah </w:t>
      </w:r>
      <w:proofErr w:type="gramStart"/>
      <w:r w:rsidRPr="00343209">
        <w:rPr>
          <w:b/>
          <w:bCs/>
        </w:rPr>
        <w:t>a  důvody</w:t>
      </w:r>
      <w:proofErr w:type="gramEnd"/>
      <w:r w:rsidRPr="00343209">
        <w:t xml:space="preserve"> </w:t>
      </w:r>
      <w:r w:rsidRPr="00343209">
        <w:rPr>
          <w:b/>
          <w:bCs/>
        </w:rPr>
        <w:t>dovolání lze měnit jen po dobu trvání lhůty k podání dovolání</w:t>
      </w:r>
      <w:r w:rsidRPr="00343209">
        <w:t xml:space="preserve"> (§ 265f odst. 2 trestního řádu).</w:t>
      </w:r>
    </w:p>
    <w:p w14:paraId="6655DD3A" w14:textId="77777777" w:rsidR="00BB5DD7" w:rsidRDefault="00BB5DD7" w:rsidP="00BB5DD7">
      <w:r w:rsidRPr="00343209">
        <w:t xml:space="preserve">Kdo podal </w:t>
      </w:r>
      <w:r w:rsidRPr="00343209">
        <w:rPr>
          <w:b/>
        </w:rPr>
        <w:t xml:space="preserve">zcela bezvýsledně dovolání, </w:t>
      </w:r>
      <w:r w:rsidRPr="00343209">
        <w:t xml:space="preserve">je povinen státu nahradit náklady řízení o tomto návrhu, a to </w:t>
      </w:r>
      <w:r w:rsidRPr="00343209">
        <w:rPr>
          <w:u w:val="single"/>
        </w:rPr>
        <w:t>paušální částkou</w:t>
      </w:r>
      <w:r w:rsidRPr="00343209">
        <w:t xml:space="preserve">, kterou stanoví ministerstvo spravedlnosti obecně závazným právním předpisem (§ 153 odst. 1 trestního řádu). </w:t>
      </w:r>
      <w:r w:rsidRPr="00343209">
        <w:rPr>
          <w:u w:val="single"/>
        </w:rPr>
        <w:t>Paušální částka</w:t>
      </w:r>
      <w:r w:rsidRPr="00343209">
        <w:t xml:space="preserve"> nákladů v řízení o zcela bezvýsledně podaném dovolání </w:t>
      </w:r>
      <w:r w:rsidRPr="00343209">
        <w:rPr>
          <w:u w:val="single"/>
        </w:rPr>
        <w:t xml:space="preserve">činí </w:t>
      </w:r>
      <w:proofErr w:type="gramStart"/>
      <w:r w:rsidRPr="00343209">
        <w:rPr>
          <w:b/>
          <w:u w:val="single"/>
        </w:rPr>
        <w:t>10.000,-</w:t>
      </w:r>
      <w:proofErr w:type="gramEnd"/>
      <w:r w:rsidRPr="00343209">
        <w:rPr>
          <w:b/>
          <w:u w:val="single"/>
        </w:rPr>
        <w:t xml:space="preserve"> Kč</w:t>
      </w:r>
      <w:r w:rsidRPr="00343209">
        <w:t xml:space="preserve"> (§ 3a vyhlášky č. 312/1995 Sb.).</w:t>
      </w:r>
    </w:p>
    <w:p w14:paraId="0714E3F3" w14:textId="77777777" w:rsidR="00BB5DD7" w:rsidRDefault="00BB5DD7" w:rsidP="00BB5DD7">
      <w:pPr>
        <w:keepNext/>
        <w:keepLines/>
        <w:spacing w:before="480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Brno, </w:t>
      </w:r>
      <w:bookmarkStart w:id="1" w:name="dat_pisemnosti"/>
      <w:r>
        <w:rPr>
          <w:rFonts w:eastAsia="Calibri"/>
          <w:lang w:bidi="ar-SA"/>
        </w:rPr>
        <w:t>11.01.2024</w:t>
      </w:r>
      <w:bookmarkEnd w:id="1"/>
    </w:p>
    <w:p w14:paraId="477987A4" w14:textId="77777777" w:rsidR="00BB5DD7" w:rsidRPr="00DA4E25" w:rsidRDefault="00BB5DD7" w:rsidP="00BB5DD7">
      <w:pPr>
        <w:keepNext/>
        <w:keepLines/>
        <w:spacing w:before="480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JUDr. Halina Černá v. r. </w:t>
      </w:r>
    </w:p>
    <w:p w14:paraId="1C55786B" w14:textId="77777777" w:rsidR="00BB5DD7" w:rsidRDefault="00BB5DD7" w:rsidP="00BB5DD7">
      <w:pPr>
        <w:keepNext/>
        <w:keepLines/>
        <w:tabs>
          <w:tab w:val="left" w:pos="5103"/>
        </w:tabs>
        <w:jc w:val="left"/>
      </w:pPr>
      <w:bookmarkStart w:id="2" w:name="referent_typ"/>
      <w:r>
        <w:t>předsedkyně senátu</w:t>
      </w:r>
      <w:bookmarkEnd w:id="2"/>
    </w:p>
    <w:p w14:paraId="463B9E23" w14:textId="77777777" w:rsidR="00282005" w:rsidRDefault="00282005"/>
    <w:sectPr w:rsidR="00282005" w:rsidSect="004E341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2084" w14:textId="77777777" w:rsidR="006B612C" w:rsidRDefault="006B612C">
      <w:pPr>
        <w:spacing w:after="0"/>
      </w:pPr>
      <w:r>
        <w:separator/>
      </w:r>
    </w:p>
  </w:endnote>
  <w:endnote w:type="continuationSeparator" w:id="0">
    <w:p w14:paraId="595421DC" w14:textId="77777777" w:rsidR="006B612C" w:rsidRDefault="006B6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B0D" w14:textId="77777777" w:rsidR="00BB5DD7" w:rsidRDefault="00BB5DD7" w:rsidP="00B92C32">
    <w:pPr>
      <w:pStyle w:val="Zpat"/>
    </w:pPr>
    <w:r>
      <w:t>Shodu s prvopisem potvrzuje Mgr. Eva Procházková</w:t>
    </w:r>
  </w:p>
  <w:p w14:paraId="60A50423" w14:textId="77777777" w:rsidR="00BB5DD7" w:rsidRDefault="00BB5D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D07F" w14:textId="77777777" w:rsidR="00BB5DD7" w:rsidRDefault="00BB5DD7">
    <w:pPr>
      <w:pStyle w:val="Zpat"/>
    </w:pPr>
    <w:r>
      <w:t>Shodu s prvopisem potvrzuje Mgr. Eva Procházková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6218" w14:textId="77777777" w:rsidR="006B612C" w:rsidRDefault="006B612C">
      <w:pPr>
        <w:spacing w:after="0"/>
      </w:pPr>
      <w:r>
        <w:separator/>
      </w:r>
    </w:p>
  </w:footnote>
  <w:footnote w:type="continuationSeparator" w:id="0">
    <w:p w14:paraId="7039244D" w14:textId="77777777" w:rsidR="006B612C" w:rsidRDefault="006B61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728C" w14:textId="77777777" w:rsidR="00BB5DD7" w:rsidRPr="0019000B" w:rsidRDefault="00BB5DD7" w:rsidP="004E341D">
    <w:pPr>
      <w:pStyle w:val="Zhlav"/>
      <w:framePr w:wrap="around" w:vAnchor="text" w:hAnchor="margin" w:xAlign="center" w:y="1"/>
      <w:rPr>
        <w:rStyle w:val="slostrnky"/>
      </w:rPr>
    </w:pPr>
    <w:r w:rsidRPr="0019000B">
      <w:rPr>
        <w:rStyle w:val="slostrnky"/>
      </w:rPr>
      <w:fldChar w:fldCharType="begin"/>
    </w:r>
    <w:r w:rsidRPr="0019000B">
      <w:rPr>
        <w:rStyle w:val="slostrnky"/>
      </w:rPr>
      <w:instrText xml:space="preserve">PAGE  </w:instrText>
    </w:r>
    <w:r w:rsidRPr="0019000B">
      <w:rPr>
        <w:rStyle w:val="slostrnky"/>
      </w:rPr>
      <w:fldChar w:fldCharType="separate"/>
    </w:r>
    <w:r>
      <w:rPr>
        <w:rStyle w:val="slostrnky"/>
        <w:noProof/>
      </w:rPr>
      <w:t>2</w:t>
    </w:r>
    <w:r w:rsidRPr="0019000B">
      <w:rPr>
        <w:rStyle w:val="slostrnky"/>
      </w:rPr>
      <w:fldChar w:fldCharType="end"/>
    </w:r>
  </w:p>
  <w:p w14:paraId="1DAC17E3" w14:textId="77777777" w:rsidR="00BB5DD7" w:rsidRPr="0019000B" w:rsidRDefault="00BB5DD7" w:rsidP="00CD7046">
    <w:pPr>
      <w:pStyle w:val="Zhlav"/>
      <w:tabs>
        <w:tab w:val="left" w:pos="7398"/>
      </w:tabs>
    </w:pPr>
    <w:r w:rsidRPr="0019000B">
      <w:tab/>
    </w:r>
    <w:r w:rsidRPr="0019000B">
      <w:tab/>
    </w:r>
    <w:r>
      <w:t xml:space="preserve">       </w:t>
    </w:r>
    <w:r>
      <w:rPr>
        <w:rFonts w:eastAsia="Calibri"/>
      </w:rPr>
      <w:t>7 To 368/2023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CF2" w14:textId="77777777" w:rsidR="00BB5DD7" w:rsidRDefault="00BB5DD7" w:rsidP="004E341D">
    <w:pPr>
      <w:jc w:val="right"/>
    </w:pPr>
    <w:r>
      <w:rPr>
        <w:rFonts w:eastAsia="Calibri"/>
        <w:lang w:bidi="ar-SA"/>
      </w:rPr>
      <w:t xml:space="preserve">č. j. </w:t>
    </w:r>
    <w:bookmarkStart w:id="3" w:name="spisova_zn_M"/>
    <w:r>
      <w:rPr>
        <w:rFonts w:eastAsia="Calibri"/>
        <w:lang w:bidi="ar-SA"/>
      </w:rPr>
      <w:t>7 To 368/2023</w:t>
    </w:r>
    <w:bookmarkEnd w:id="3"/>
    <w:r>
      <w:rPr>
        <w:rFonts w:eastAsia="Calibri"/>
        <w:lang w:bidi="ar-SA"/>
      </w:rPr>
      <w:t>-153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D7"/>
    <w:rsid w:val="00022090"/>
    <w:rsid w:val="000564BD"/>
    <w:rsid w:val="000F06F8"/>
    <w:rsid w:val="001726F1"/>
    <w:rsid w:val="00282005"/>
    <w:rsid w:val="003332A8"/>
    <w:rsid w:val="00397888"/>
    <w:rsid w:val="004108BD"/>
    <w:rsid w:val="004300BC"/>
    <w:rsid w:val="00435EB7"/>
    <w:rsid w:val="005049BD"/>
    <w:rsid w:val="00516338"/>
    <w:rsid w:val="00522DD5"/>
    <w:rsid w:val="00632A65"/>
    <w:rsid w:val="006A6EEC"/>
    <w:rsid w:val="006B612C"/>
    <w:rsid w:val="0074587A"/>
    <w:rsid w:val="00747155"/>
    <w:rsid w:val="007550CE"/>
    <w:rsid w:val="00A36F63"/>
    <w:rsid w:val="00B51375"/>
    <w:rsid w:val="00BB5DD7"/>
    <w:rsid w:val="00C026B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9076"/>
  <w15:chartTrackingRefBased/>
  <w15:docId w15:val="{B352A879-5E07-40B2-8FE1-391F9C17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DD7"/>
    <w:pPr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lang w:bidi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BB5DD7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BB5DD7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BB5DD7"/>
    <w:pPr>
      <w:tabs>
        <w:tab w:val="center" w:pos="4536"/>
        <w:tab w:val="right" w:pos="9072"/>
      </w:tabs>
    </w:pPr>
    <w:rPr>
      <w:sz w:val="20"/>
      <w:szCs w:val="20"/>
      <w:lang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BB5DD7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uiPriority w:val="99"/>
    <w:semiHidden/>
    <w:unhideWhenUsed/>
    <w:rsid w:val="00BB5DD7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BB5DD7"/>
    <w:pPr>
      <w:spacing w:before="240"/>
      <w:jc w:val="center"/>
    </w:pPr>
    <w:rPr>
      <w:rFonts w:eastAsia="Calibri"/>
      <w:b/>
      <w:lang w:bidi="ar-SA"/>
    </w:rPr>
  </w:style>
  <w:style w:type="character" w:customStyle="1" w:styleId="NadpisvrozhodnutChar">
    <w:name w:val="Nadpis v rozhodnutí Char"/>
    <w:link w:val="Nadpisvrozhodnut"/>
    <w:rsid w:val="00BB5DD7"/>
    <w:rPr>
      <w:rFonts w:ascii="Garamond" w:eastAsia="Calibri" w:hAnsi="Garamond" w:cs="Times New Roman"/>
      <w:b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1828</Words>
  <Characters>10786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5</cp:revision>
  <dcterms:created xsi:type="dcterms:W3CDTF">2024-03-27T06:45:00Z</dcterms:created>
  <dcterms:modified xsi:type="dcterms:W3CDTF">2024-03-28T08:33:00Z</dcterms:modified>
</cp:coreProperties>
</file>