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88" w:rsidRDefault="000F0888" w:rsidP="000F0888">
      <w:pPr>
        <w:pStyle w:val="Nadpis1"/>
        <w:jc w:val="center"/>
        <w:rPr>
          <w:b/>
          <w:sz w:val="36"/>
          <w:u w:val="single"/>
        </w:rPr>
      </w:pPr>
      <w:r>
        <w:rPr>
          <w:b/>
          <w:sz w:val="36"/>
          <w:u w:val="single"/>
        </w:rPr>
        <w:t>OKRESNÍ SOUD V PROSTĚJOVĚ</w:t>
      </w:r>
      <w:r>
        <w:rPr>
          <w:b/>
          <w:sz w:val="36"/>
          <w:u w:val="single"/>
        </w:rPr>
        <w:tab/>
        <w:t xml:space="preserve">                                                       ke </w:t>
      </w:r>
      <w:proofErr w:type="spellStart"/>
      <w:r>
        <w:rPr>
          <w:b/>
          <w:sz w:val="36"/>
          <w:u w:val="single"/>
        </w:rPr>
        <w:t>Spr</w:t>
      </w:r>
      <w:proofErr w:type="spellEnd"/>
      <w:r>
        <w:rPr>
          <w:b/>
          <w:sz w:val="36"/>
          <w:u w:val="single"/>
        </w:rPr>
        <w:t>.  1169 / 2013</w:t>
      </w:r>
    </w:p>
    <w:p w:rsidR="000F0888" w:rsidRDefault="000F0888" w:rsidP="000F0888">
      <w:pPr>
        <w:pStyle w:val="Nadpis1"/>
        <w:jc w:val="center"/>
        <w:rPr>
          <w:b/>
          <w:sz w:val="36"/>
          <w:u w:val="single"/>
        </w:rPr>
      </w:pPr>
    </w:p>
    <w:p w:rsidR="000F0888" w:rsidRDefault="000F0888" w:rsidP="000F0888">
      <w:pPr>
        <w:pStyle w:val="Nadpis1"/>
        <w:jc w:val="center"/>
        <w:rPr>
          <w:b/>
          <w:sz w:val="36"/>
          <w:u w:val="single"/>
        </w:rPr>
      </w:pPr>
    </w:p>
    <w:p w:rsidR="000F0888" w:rsidRDefault="000F0888" w:rsidP="000F0888">
      <w:pPr>
        <w:jc w:val="right"/>
        <w:rPr>
          <w:color w:val="FF6600"/>
          <w:szCs w:val="20"/>
        </w:rPr>
      </w:pPr>
    </w:p>
    <w:p w:rsidR="000F0888" w:rsidRDefault="000F0888" w:rsidP="000F0888">
      <w:pPr>
        <w:jc w:val="right"/>
        <w:rPr>
          <w:color w:val="FF6600"/>
          <w:szCs w:val="20"/>
        </w:rPr>
      </w:pPr>
    </w:p>
    <w:p w:rsidR="000F0888" w:rsidRDefault="000F0888" w:rsidP="000F0888">
      <w:pPr>
        <w:jc w:val="center"/>
        <w:rPr>
          <w:b/>
          <w:outline/>
          <w:shadow/>
          <w:color w:val="FF0000"/>
          <w:sz w:val="44"/>
          <w:szCs w:val="44"/>
        </w:rPr>
      </w:pPr>
    </w:p>
    <w:p w:rsidR="000F0888" w:rsidRDefault="000F0888" w:rsidP="000F0888">
      <w:pPr>
        <w:jc w:val="center"/>
        <w:rPr>
          <w:outline/>
          <w:shadow/>
          <w:color w:val="0000FF"/>
          <w:sz w:val="72"/>
          <w:szCs w:val="20"/>
        </w:rPr>
      </w:pPr>
      <w:r>
        <w:rPr>
          <w:outline/>
          <w:shadow/>
          <w:color w:val="0000FF"/>
          <w:sz w:val="72"/>
        </w:rPr>
        <w:t>ZMĚNA</w:t>
      </w:r>
    </w:p>
    <w:p w:rsidR="000F0888" w:rsidRDefault="000F0888" w:rsidP="000F0888">
      <w:pPr>
        <w:jc w:val="center"/>
        <w:rPr>
          <w:outline/>
          <w:shadow/>
          <w:color w:val="0000FF"/>
          <w:sz w:val="72"/>
          <w:szCs w:val="20"/>
        </w:rPr>
      </w:pPr>
    </w:p>
    <w:p w:rsidR="000F0888" w:rsidRDefault="000F0888" w:rsidP="000F0888">
      <w:pPr>
        <w:jc w:val="center"/>
        <w:rPr>
          <w:szCs w:val="20"/>
        </w:rPr>
      </w:pPr>
    </w:p>
    <w:p w:rsidR="000F0888" w:rsidRDefault="000F0888" w:rsidP="000F0888">
      <w:pPr>
        <w:pStyle w:val="Nadpis2"/>
        <w:rPr>
          <w:outline/>
          <w:shadow/>
          <w:color w:val="0000FF"/>
          <w:sz w:val="72"/>
        </w:rPr>
      </w:pPr>
      <w:proofErr w:type="gramStart"/>
      <w:r>
        <w:rPr>
          <w:outline/>
          <w:shadow/>
          <w:color w:val="0000FF"/>
          <w:sz w:val="72"/>
        </w:rPr>
        <w:t>R O Z V R H U    P R Á C E</w:t>
      </w:r>
      <w:proofErr w:type="gramEnd"/>
      <w:r>
        <w:rPr>
          <w:outline/>
          <w:shadow/>
          <w:color w:val="0000FF"/>
          <w:sz w:val="72"/>
        </w:rPr>
        <w:t xml:space="preserve"> </w:t>
      </w:r>
    </w:p>
    <w:p w:rsidR="000F0888" w:rsidRDefault="000F0888" w:rsidP="000F0888">
      <w:pPr>
        <w:jc w:val="center"/>
        <w:rPr>
          <w:sz w:val="28"/>
          <w:szCs w:val="20"/>
        </w:rPr>
      </w:pPr>
    </w:p>
    <w:p w:rsidR="000F0888" w:rsidRDefault="000F0888" w:rsidP="000F0888">
      <w:pPr>
        <w:rPr>
          <w:szCs w:val="20"/>
        </w:rPr>
      </w:pPr>
    </w:p>
    <w:p w:rsidR="000F0888" w:rsidRDefault="000F0888" w:rsidP="000F0888">
      <w:pPr>
        <w:rPr>
          <w:szCs w:val="20"/>
        </w:rPr>
      </w:pPr>
    </w:p>
    <w:p w:rsidR="000F0888" w:rsidRDefault="000F0888" w:rsidP="000F0888">
      <w:pPr>
        <w:pStyle w:val="Nadpis2"/>
        <w:rPr>
          <w:outline/>
          <w:shadow/>
          <w:color w:val="0000FF"/>
          <w:sz w:val="52"/>
          <w:szCs w:val="52"/>
        </w:rPr>
      </w:pPr>
      <w:r>
        <w:rPr>
          <w:outline/>
          <w:shadow/>
          <w:color w:val="0000FF"/>
          <w:sz w:val="96"/>
          <w:szCs w:val="96"/>
        </w:rPr>
        <w:t>od 1. října 2014</w:t>
      </w:r>
    </w:p>
    <w:p w:rsidR="000F0888" w:rsidRDefault="000F0888" w:rsidP="000F0888">
      <w:pPr>
        <w:jc w:val="center"/>
        <w:rPr>
          <w:sz w:val="20"/>
          <w:szCs w:val="20"/>
        </w:rPr>
      </w:pPr>
    </w:p>
    <w:p w:rsidR="000F0888" w:rsidRDefault="000F0888" w:rsidP="000F0888">
      <w:pPr>
        <w:jc w:val="center"/>
        <w:rPr>
          <w:sz w:val="20"/>
          <w:szCs w:val="20"/>
        </w:rPr>
      </w:pPr>
    </w:p>
    <w:p w:rsidR="000F0888" w:rsidRDefault="000F0888" w:rsidP="000F0888">
      <w:pPr>
        <w:jc w:val="center"/>
        <w:rPr>
          <w:sz w:val="20"/>
          <w:szCs w:val="20"/>
        </w:rPr>
      </w:pPr>
    </w:p>
    <w:p w:rsidR="000F0888" w:rsidRDefault="000F0888" w:rsidP="000F0888">
      <w:pPr>
        <w:jc w:val="center"/>
        <w:rPr>
          <w:sz w:val="20"/>
          <w:szCs w:val="20"/>
        </w:rPr>
      </w:pPr>
    </w:p>
    <w:p w:rsidR="000F0888" w:rsidRDefault="000F0888" w:rsidP="000F0888">
      <w:pPr>
        <w:pStyle w:val="Zkladntextodsazen3"/>
        <w:jc w:val="center"/>
      </w:pPr>
      <w:r>
        <w:t xml:space="preserve">Měním rozvrh práce soudu na rok 2014 </w:t>
      </w:r>
      <w:proofErr w:type="spellStart"/>
      <w:r>
        <w:t>Spr</w:t>
      </w:r>
      <w:proofErr w:type="spellEnd"/>
      <w:r>
        <w:t>. 1169 / 2013, s účinností od 1. října 2014</w:t>
      </w:r>
    </w:p>
    <w:p w:rsidR="000F0888" w:rsidRDefault="000F0888" w:rsidP="000F0888">
      <w:pPr>
        <w:pStyle w:val="Zkladntextodsazen3"/>
        <w:jc w:val="center"/>
      </w:pPr>
      <w:r>
        <w:t xml:space="preserve">po projednání se soudcovskou radou soudu </w:t>
      </w:r>
      <w:proofErr w:type="gramStart"/>
      <w:r>
        <w:t xml:space="preserve">dne  </w:t>
      </w:r>
      <w:r w:rsidR="0041707C">
        <w:t>22</w:t>
      </w:r>
      <w:proofErr w:type="gramEnd"/>
      <w:r w:rsidR="0041707C">
        <w:t xml:space="preserve">. </w:t>
      </w:r>
      <w:r>
        <w:t>9. 2014</w:t>
      </w:r>
    </w:p>
    <w:p w:rsidR="000F0888" w:rsidRDefault="000F0888" w:rsidP="000F0888">
      <w:pPr>
        <w:jc w:val="center"/>
        <w:rPr>
          <w:b/>
          <w:bCs/>
          <w:spacing w:val="100"/>
          <w:sz w:val="32"/>
          <w:szCs w:val="32"/>
        </w:rPr>
      </w:pPr>
    </w:p>
    <w:p w:rsidR="000F0888" w:rsidRDefault="000F0888" w:rsidP="000F0888">
      <w:pPr>
        <w:jc w:val="center"/>
        <w:rPr>
          <w:b/>
          <w:bCs/>
          <w:spacing w:val="100"/>
          <w:sz w:val="32"/>
          <w:szCs w:val="32"/>
        </w:rPr>
      </w:pPr>
      <w:r>
        <w:rPr>
          <w:b/>
          <w:bCs/>
          <w:spacing w:val="100"/>
          <w:sz w:val="32"/>
          <w:szCs w:val="32"/>
        </w:rPr>
        <w:lastRenderedPageBreak/>
        <w:t>takto:</w:t>
      </w:r>
    </w:p>
    <w:p w:rsidR="00701093" w:rsidRDefault="00701093" w:rsidP="000F0888">
      <w:pPr>
        <w:ind w:left="360"/>
        <w:jc w:val="both"/>
        <w:rPr>
          <w:b/>
          <w:bCs/>
          <w:spacing w:val="100"/>
          <w:sz w:val="32"/>
          <w:szCs w:val="32"/>
        </w:rPr>
      </w:pPr>
    </w:p>
    <w:p w:rsidR="00701093" w:rsidRDefault="00701093" w:rsidP="000F0888">
      <w:pPr>
        <w:ind w:left="360"/>
        <w:jc w:val="both"/>
        <w:rPr>
          <w:b/>
          <w:bCs/>
          <w:spacing w:val="100"/>
          <w:sz w:val="32"/>
          <w:szCs w:val="32"/>
        </w:rPr>
      </w:pPr>
    </w:p>
    <w:p w:rsidR="00701093" w:rsidRDefault="00701093" w:rsidP="000F0888">
      <w:pPr>
        <w:ind w:left="360"/>
        <w:jc w:val="both"/>
        <w:rPr>
          <w:b/>
          <w:bCs/>
          <w:spacing w:val="100"/>
          <w:sz w:val="32"/>
          <w:szCs w:val="32"/>
        </w:rPr>
      </w:pPr>
    </w:p>
    <w:p w:rsidR="00701093" w:rsidRDefault="000C2074" w:rsidP="00701093">
      <w:pPr>
        <w:pStyle w:val="Nadpis2"/>
        <w:jc w:val="both"/>
        <w:rPr>
          <w:sz w:val="24"/>
          <w:szCs w:val="24"/>
        </w:rPr>
      </w:pPr>
      <w:r>
        <w:rPr>
          <w:sz w:val="24"/>
          <w:szCs w:val="24"/>
        </w:rPr>
        <w:t xml:space="preserve">1. </w:t>
      </w:r>
      <w:r w:rsidR="00701093" w:rsidRPr="00701093">
        <w:rPr>
          <w:sz w:val="24"/>
          <w:szCs w:val="24"/>
        </w:rPr>
        <w:t>Na st</w:t>
      </w:r>
      <w:r w:rsidR="00701093">
        <w:rPr>
          <w:sz w:val="24"/>
          <w:szCs w:val="24"/>
        </w:rPr>
        <w:t>r</w:t>
      </w:r>
      <w:r w:rsidR="00701093" w:rsidRPr="00701093">
        <w:rPr>
          <w:sz w:val="24"/>
          <w:szCs w:val="24"/>
        </w:rPr>
        <w:t xml:space="preserve">aně 6 v odd. 4 a na straně 7 v odd. </w:t>
      </w:r>
      <w:r w:rsidR="007770F9">
        <w:rPr>
          <w:sz w:val="24"/>
          <w:szCs w:val="24"/>
        </w:rPr>
        <w:t>5</w:t>
      </w:r>
      <w:r w:rsidR="00701093" w:rsidRPr="00701093">
        <w:rPr>
          <w:sz w:val="24"/>
          <w:szCs w:val="24"/>
        </w:rPr>
        <w:t xml:space="preserve"> se vypouští </w:t>
      </w:r>
      <w:r w:rsidR="00165B69">
        <w:rPr>
          <w:sz w:val="24"/>
          <w:szCs w:val="24"/>
        </w:rPr>
        <w:t xml:space="preserve">(resp. v odd. 5 ponechává pouze pro agendu Rod) </w:t>
      </w:r>
      <w:r w:rsidR="00701093" w:rsidRPr="00701093">
        <w:rPr>
          <w:sz w:val="24"/>
          <w:szCs w:val="24"/>
        </w:rPr>
        <w:t xml:space="preserve">zapisovatelka </w:t>
      </w:r>
      <w:r w:rsidR="007770F9">
        <w:rPr>
          <w:sz w:val="24"/>
          <w:szCs w:val="24"/>
        </w:rPr>
        <w:t>M</w:t>
      </w:r>
      <w:r w:rsidR="00701093" w:rsidRPr="00701093">
        <w:rPr>
          <w:sz w:val="24"/>
          <w:szCs w:val="24"/>
        </w:rPr>
        <w:t xml:space="preserve">arcela </w:t>
      </w:r>
      <w:proofErr w:type="spellStart"/>
      <w:r w:rsidR="00701093" w:rsidRPr="00701093">
        <w:rPr>
          <w:sz w:val="24"/>
          <w:szCs w:val="24"/>
        </w:rPr>
        <w:t>Kö</w:t>
      </w:r>
      <w:r w:rsidR="007770F9">
        <w:rPr>
          <w:sz w:val="24"/>
          <w:szCs w:val="24"/>
        </w:rPr>
        <w:t>hlerová</w:t>
      </w:r>
      <w:proofErr w:type="spellEnd"/>
      <w:r w:rsidR="007770F9">
        <w:rPr>
          <w:sz w:val="24"/>
          <w:szCs w:val="24"/>
        </w:rPr>
        <w:t xml:space="preserve"> v důsledku jejího přesunu na opatrovnické oddělení</w:t>
      </w:r>
      <w:r w:rsidR="001F51A8">
        <w:rPr>
          <w:sz w:val="24"/>
          <w:szCs w:val="24"/>
        </w:rPr>
        <w:t xml:space="preserve"> a doplňuje se dále na str. </w:t>
      </w:r>
      <w:proofErr w:type="gramStart"/>
      <w:r w:rsidR="001F51A8">
        <w:rPr>
          <w:sz w:val="24"/>
          <w:szCs w:val="24"/>
        </w:rPr>
        <w:t>12  do</w:t>
      </w:r>
      <w:proofErr w:type="gramEnd"/>
      <w:r w:rsidR="001F51A8">
        <w:rPr>
          <w:sz w:val="24"/>
          <w:szCs w:val="24"/>
        </w:rPr>
        <w:t xml:space="preserve"> odd. 12 jako </w:t>
      </w:r>
      <w:proofErr w:type="gramStart"/>
      <w:r w:rsidR="001F51A8">
        <w:rPr>
          <w:sz w:val="24"/>
          <w:szCs w:val="24"/>
        </w:rPr>
        <w:t>zapisovatelka  soudkyně</w:t>
      </w:r>
      <w:proofErr w:type="gramEnd"/>
      <w:r w:rsidR="001F51A8">
        <w:rPr>
          <w:sz w:val="24"/>
          <w:szCs w:val="24"/>
        </w:rPr>
        <w:t xml:space="preserve"> Mgr. Ivany Pazderové</w:t>
      </w:r>
      <w:r w:rsidR="007770F9">
        <w:rPr>
          <w:sz w:val="24"/>
          <w:szCs w:val="24"/>
        </w:rPr>
        <w:t xml:space="preserve">. </w:t>
      </w:r>
      <w:r w:rsidR="003407BC">
        <w:rPr>
          <w:sz w:val="24"/>
          <w:szCs w:val="24"/>
        </w:rPr>
        <w:t xml:space="preserve">V oddělení 10 a 12 se </w:t>
      </w:r>
      <w:r w:rsidR="002B039B">
        <w:rPr>
          <w:sz w:val="24"/>
          <w:szCs w:val="24"/>
        </w:rPr>
        <w:t xml:space="preserve">také </w:t>
      </w:r>
      <w:r w:rsidR="003407BC">
        <w:rPr>
          <w:sz w:val="24"/>
          <w:szCs w:val="24"/>
        </w:rPr>
        <w:t>vypouští agenda Cd, neboť opatr</w:t>
      </w:r>
      <w:r w:rsidR="002B039B">
        <w:rPr>
          <w:sz w:val="24"/>
          <w:szCs w:val="24"/>
        </w:rPr>
        <w:t>o</w:t>
      </w:r>
      <w:r w:rsidR="003407BC">
        <w:rPr>
          <w:sz w:val="24"/>
          <w:szCs w:val="24"/>
        </w:rPr>
        <w:t xml:space="preserve">vnická dožádání budou zpracovávat VSÚ/asistenti úseku C. </w:t>
      </w:r>
    </w:p>
    <w:p w:rsidR="0059259A" w:rsidRDefault="0059259A" w:rsidP="0059259A"/>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00"/>
      </w:tblGrid>
      <w:tr w:rsidR="0059259A" w:rsidTr="00B23C33">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59259A" w:rsidRDefault="0059259A" w:rsidP="00B23C33">
            <w:pPr>
              <w:spacing w:line="276" w:lineRule="auto"/>
              <w:jc w:val="center"/>
              <w:rPr>
                <w:rFonts w:eastAsia="Calibri"/>
                <w:b/>
                <w:highlight w:val="yellow"/>
                <w:lang w:eastAsia="en-US"/>
              </w:rPr>
            </w:pPr>
          </w:p>
          <w:p w:rsidR="0059259A" w:rsidRDefault="0059259A" w:rsidP="00B23C33">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9259A" w:rsidRDefault="0059259A" w:rsidP="00B23C33">
            <w:pPr>
              <w:spacing w:line="276" w:lineRule="auto"/>
              <w:jc w:val="center"/>
              <w:rPr>
                <w:rFonts w:eastAsia="Calibri"/>
                <w:b/>
                <w:highlight w:val="yellow"/>
                <w:lang w:eastAsia="en-US"/>
              </w:rPr>
            </w:pPr>
          </w:p>
          <w:p w:rsidR="0059259A" w:rsidRDefault="0059259A" w:rsidP="00B23C33">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9259A" w:rsidRDefault="0059259A" w:rsidP="00B23C33">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9259A" w:rsidRDefault="0059259A" w:rsidP="00B23C33">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9259A" w:rsidRDefault="0059259A" w:rsidP="00B23C33">
            <w:pPr>
              <w:spacing w:line="276" w:lineRule="auto"/>
              <w:jc w:val="center"/>
              <w:rPr>
                <w:rFonts w:eastAsia="Calibri"/>
                <w:b/>
                <w:lang w:eastAsia="en-US"/>
              </w:rPr>
            </w:pPr>
          </w:p>
          <w:p w:rsidR="0059259A" w:rsidRDefault="0059259A" w:rsidP="00B23C33">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9259A" w:rsidRDefault="0059259A" w:rsidP="00B23C33">
            <w:pPr>
              <w:spacing w:line="276" w:lineRule="auto"/>
              <w:jc w:val="center"/>
              <w:rPr>
                <w:rFonts w:eastAsia="Calibri"/>
                <w:b/>
                <w:lang w:eastAsia="en-US"/>
              </w:rPr>
            </w:pPr>
            <w:r>
              <w:rPr>
                <w:b/>
                <w:lang w:eastAsia="en-US"/>
              </w:rPr>
              <w:t xml:space="preserve">VSÚ, </w:t>
            </w:r>
            <w:proofErr w:type="gramStart"/>
            <w:r>
              <w:rPr>
                <w:b/>
                <w:lang w:eastAsia="en-US"/>
              </w:rPr>
              <w:t>s.tajemník</w:t>
            </w:r>
            <w:proofErr w:type="gramEnd"/>
            <w:r>
              <w:rPr>
                <w:b/>
                <w:lang w:eastAsia="en-US"/>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9259A" w:rsidRDefault="0059259A" w:rsidP="00B23C33">
            <w:pPr>
              <w:spacing w:line="276" w:lineRule="auto"/>
              <w:jc w:val="center"/>
              <w:rPr>
                <w:rFonts w:eastAsia="Calibri"/>
                <w:b/>
                <w:lang w:eastAsia="en-US"/>
              </w:rPr>
            </w:pPr>
          </w:p>
          <w:p w:rsidR="0059259A" w:rsidRDefault="0059259A" w:rsidP="00B23C33">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59259A" w:rsidRDefault="0059259A" w:rsidP="00B23C33">
            <w:pPr>
              <w:spacing w:line="276" w:lineRule="auto"/>
              <w:jc w:val="center"/>
              <w:rPr>
                <w:rFonts w:eastAsia="Calibri"/>
                <w:b/>
                <w:highlight w:val="yellow"/>
                <w:lang w:eastAsia="en-US"/>
              </w:rPr>
            </w:pPr>
            <w:r>
              <w:rPr>
                <w:b/>
                <w:highlight w:val="yellow"/>
                <w:lang w:eastAsia="en-US"/>
              </w:rPr>
              <w:t>Vedoucí kanceláře:</w:t>
            </w:r>
          </w:p>
        </w:tc>
      </w:tr>
      <w:tr w:rsidR="0059259A" w:rsidTr="00B23C33">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9259A" w:rsidRDefault="0059259A" w:rsidP="00B23C33">
            <w:pPr>
              <w:spacing w:line="276" w:lineRule="auto"/>
              <w:jc w:val="center"/>
              <w:rPr>
                <w:rFonts w:eastAsia="Calibri"/>
                <w:b/>
                <w:sz w:val="52"/>
                <w:szCs w:val="52"/>
                <w:lang w:eastAsia="en-US"/>
              </w:rPr>
            </w:pPr>
            <w:r>
              <w:rPr>
                <w:b/>
                <w:sz w:val="52"/>
                <w:szCs w:val="52"/>
                <w:lang w:eastAsia="en-US"/>
              </w:rPr>
              <w:t>4</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59259A" w:rsidRDefault="0059259A" w:rsidP="00B23C33">
            <w:pPr>
              <w:spacing w:line="276" w:lineRule="auto"/>
              <w:jc w:val="center"/>
              <w:rPr>
                <w:rFonts w:eastAsia="Calibri"/>
                <w:b/>
                <w:lang w:eastAsia="en-US"/>
              </w:rPr>
            </w:pPr>
          </w:p>
          <w:p w:rsidR="0059259A" w:rsidRDefault="0059259A" w:rsidP="00B23C33">
            <w:pPr>
              <w:spacing w:line="276" w:lineRule="auto"/>
              <w:jc w:val="center"/>
              <w:rPr>
                <w:rFonts w:eastAsia="Calibri"/>
                <w:b/>
                <w:lang w:eastAsia="en-US"/>
              </w:rPr>
            </w:pPr>
            <w:r>
              <w:rPr>
                <w:b/>
                <w:lang w:eastAsia="en-US"/>
              </w:rPr>
              <w:t>JUDr. Vladimír Váňa</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9259A" w:rsidRDefault="0059259A" w:rsidP="00B23C33">
            <w:pPr>
              <w:pStyle w:val="Nzev"/>
              <w:spacing w:line="240" w:lineRule="auto"/>
              <w:rPr>
                <w:bCs/>
                <w:sz w:val="16"/>
                <w:szCs w:val="16"/>
                <w:lang w:eastAsia="en-US"/>
              </w:rPr>
            </w:pPr>
            <w:r>
              <w:rPr>
                <w:bCs/>
                <w:sz w:val="16"/>
                <w:szCs w:val="16"/>
                <w:lang w:eastAsia="en-US"/>
              </w:rPr>
              <w:t xml:space="preserve">C: </w:t>
            </w:r>
            <w:proofErr w:type="gramStart"/>
            <w:r>
              <w:rPr>
                <w:bCs/>
                <w:sz w:val="16"/>
                <w:szCs w:val="16"/>
                <w:lang w:eastAsia="en-US"/>
              </w:rPr>
              <w:t>Dr.  Havránková</w:t>
            </w:r>
            <w:proofErr w:type="gramEnd"/>
          </w:p>
          <w:p w:rsidR="0059259A" w:rsidRDefault="0059259A" w:rsidP="00B23C33">
            <w:pPr>
              <w:pStyle w:val="Nzev"/>
              <w:spacing w:line="240" w:lineRule="auto"/>
              <w:rPr>
                <w:bCs/>
                <w:sz w:val="16"/>
                <w:szCs w:val="16"/>
                <w:lang w:eastAsia="en-US"/>
              </w:rPr>
            </w:pPr>
            <w:r>
              <w:rPr>
                <w:bCs/>
                <w:sz w:val="16"/>
                <w:szCs w:val="16"/>
                <w:lang w:eastAsia="en-US"/>
              </w:rPr>
              <w:t>Dr. Růžička</w:t>
            </w:r>
          </w:p>
          <w:p w:rsidR="0059259A" w:rsidRDefault="0059259A" w:rsidP="00B23C33">
            <w:pPr>
              <w:spacing w:line="276" w:lineRule="auto"/>
              <w:jc w:val="center"/>
              <w:rPr>
                <w:rFonts w:eastAsia="Calibri"/>
                <w:b/>
                <w:bCs/>
                <w:sz w:val="16"/>
                <w:szCs w:val="16"/>
                <w:lang w:eastAsia="en-US"/>
              </w:rPr>
            </w:pPr>
            <w:r>
              <w:rPr>
                <w:b/>
                <w:bCs/>
                <w:sz w:val="16"/>
                <w:szCs w:val="16"/>
                <w:lang w:eastAsia="en-US"/>
              </w:rPr>
              <w:t xml:space="preserve">Dr. Malechová </w:t>
            </w:r>
          </w:p>
          <w:p w:rsidR="0059259A" w:rsidRDefault="0059259A" w:rsidP="00B23C33">
            <w:pPr>
              <w:spacing w:line="276" w:lineRule="auto"/>
              <w:jc w:val="center"/>
              <w:rPr>
                <w:rFonts w:eastAsia="Calibri"/>
                <w:b/>
                <w:bCs/>
                <w:sz w:val="16"/>
                <w:szCs w:val="16"/>
                <w:lang w:eastAsia="en-US"/>
              </w:rPr>
            </w:pPr>
            <w:r>
              <w:rPr>
                <w:b/>
                <w:bCs/>
                <w:sz w:val="16"/>
                <w:szCs w:val="16"/>
                <w:lang w:eastAsia="en-US"/>
              </w:rPr>
              <w:t>Mgr. Řezáč</w:t>
            </w:r>
          </w:p>
          <w:p w:rsidR="0059259A" w:rsidRDefault="0059259A" w:rsidP="00B23C33">
            <w:pPr>
              <w:spacing w:line="276" w:lineRule="auto"/>
              <w:jc w:val="center"/>
              <w:rPr>
                <w:rFonts w:eastAsia="Calibri"/>
                <w:b/>
                <w:bCs/>
                <w:sz w:val="16"/>
                <w:szCs w:val="16"/>
                <w:lang w:eastAsia="en-US"/>
              </w:rPr>
            </w:pPr>
            <w:r>
              <w:rPr>
                <w:b/>
                <w:bCs/>
                <w:sz w:val="16"/>
                <w:szCs w:val="16"/>
                <w:lang w:eastAsia="en-US"/>
              </w:rPr>
              <w:t>Mgr. Jurtík</w:t>
            </w:r>
          </w:p>
          <w:p w:rsidR="0059259A" w:rsidRDefault="0059259A" w:rsidP="00B23C33">
            <w:pPr>
              <w:spacing w:line="276" w:lineRule="auto"/>
              <w:jc w:val="center"/>
              <w:rPr>
                <w:rFonts w:eastAsia="Calibri"/>
                <w:b/>
                <w:bCs/>
                <w:sz w:val="16"/>
                <w:szCs w:val="16"/>
                <w:lang w:eastAsia="en-US"/>
              </w:rPr>
            </w:pPr>
            <w:r>
              <w:rPr>
                <w:b/>
                <w:bCs/>
                <w:sz w:val="16"/>
                <w:szCs w:val="16"/>
                <w:lang w:eastAsia="en-US"/>
              </w:rPr>
              <w:t>Mgr. Pazderová</w:t>
            </w:r>
          </w:p>
          <w:p w:rsidR="0059259A" w:rsidRDefault="0059259A" w:rsidP="00B23C33">
            <w:pPr>
              <w:spacing w:line="276" w:lineRule="auto"/>
              <w:jc w:val="center"/>
              <w:rPr>
                <w:rFonts w:eastAsia="Calibri"/>
                <w:b/>
                <w:bCs/>
                <w:sz w:val="16"/>
                <w:szCs w:val="16"/>
                <w:lang w:eastAsia="en-US"/>
              </w:rPr>
            </w:pPr>
            <w:proofErr w:type="spellStart"/>
            <w:proofErr w:type="gramStart"/>
            <w:r>
              <w:rPr>
                <w:b/>
                <w:bCs/>
                <w:sz w:val="16"/>
                <w:szCs w:val="16"/>
                <w:lang w:eastAsia="en-US"/>
              </w:rPr>
              <w:t>Dr.Vrchová</w:t>
            </w:r>
            <w:proofErr w:type="spellEnd"/>
            <w:proofErr w:type="gramEnd"/>
          </w:p>
          <w:p w:rsidR="0059259A" w:rsidRDefault="0059259A" w:rsidP="00B23C33">
            <w:pPr>
              <w:spacing w:line="276" w:lineRule="auto"/>
              <w:jc w:val="center"/>
              <w:rPr>
                <w:b/>
                <w:bCs/>
                <w:sz w:val="16"/>
                <w:szCs w:val="16"/>
                <w:lang w:eastAsia="en-US"/>
              </w:rPr>
            </w:pPr>
            <w:r>
              <w:rPr>
                <w:b/>
                <w:bCs/>
                <w:sz w:val="16"/>
                <w:szCs w:val="16"/>
                <w:lang w:eastAsia="en-US"/>
              </w:rPr>
              <w:t xml:space="preserve">E: </w:t>
            </w:r>
            <w:proofErr w:type="spellStart"/>
            <w:proofErr w:type="gramStart"/>
            <w:r>
              <w:rPr>
                <w:b/>
                <w:bCs/>
                <w:sz w:val="16"/>
                <w:szCs w:val="16"/>
                <w:lang w:eastAsia="en-US"/>
              </w:rPr>
              <w:t>Mgr.Doupovcová</w:t>
            </w:r>
            <w:proofErr w:type="spellEnd"/>
            <w:proofErr w:type="gramEnd"/>
          </w:p>
          <w:p w:rsidR="0059259A" w:rsidRDefault="0059259A" w:rsidP="00B23C33">
            <w:pPr>
              <w:spacing w:line="276" w:lineRule="auto"/>
              <w:jc w:val="center"/>
              <w:rPr>
                <w:rFonts w:eastAsia="Calibri"/>
                <w:lang w:eastAsia="en-US"/>
              </w:rPr>
            </w:pPr>
            <w:r>
              <w:rPr>
                <w:b/>
                <w:bCs/>
                <w:sz w:val="16"/>
                <w:szCs w:val="16"/>
                <w:lang w:eastAsia="en-US"/>
              </w:rPr>
              <w:t>P: Mgr. Pospíšilová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59259A" w:rsidRDefault="0059259A" w:rsidP="00B23C33">
            <w:pPr>
              <w:spacing w:line="276" w:lineRule="auto"/>
              <w:jc w:val="center"/>
              <w:rPr>
                <w:rFonts w:eastAsia="Calibri"/>
                <w:sz w:val="20"/>
                <w:szCs w:val="20"/>
                <w:lang w:eastAsia="en-US"/>
              </w:rPr>
            </w:pPr>
          </w:p>
          <w:p w:rsidR="0059259A" w:rsidRDefault="0059259A" w:rsidP="00B23C33">
            <w:pPr>
              <w:spacing w:line="276" w:lineRule="auto"/>
              <w:jc w:val="center"/>
              <w:rPr>
                <w:rFonts w:eastAsia="Calibri"/>
                <w:sz w:val="20"/>
                <w:szCs w:val="20"/>
                <w:lang w:eastAsia="en-US"/>
              </w:rPr>
            </w:pPr>
            <w:r>
              <w:rPr>
                <w:sz w:val="20"/>
                <w:szCs w:val="20"/>
                <w:lang w:eastAsia="en-US"/>
              </w:rPr>
              <w:t xml:space="preserve">Podle seznamu </w:t>
            </w:r>
          </w:p>
          <w:p w:rsidR="0059259A" w:rsidRDefault="0059259A" w:rsidP="00B23C33">
            <w:pPr>
              <w:spacing w:line="276" w:lineRule="auto"/>
              <w:jc w:val="center"/>
              <w:rPr>
                <w:rFonts w:eastAsia="Calibri"/>
                <w:lang w:eastAsia="en-US"/>
              </w:rPr>
            </w:pPr>
            <w:r>
              <w:rPr>
                <w:sz w:val="20"/>
                <w:szCs w:val="20"/>
                <w:lang w:eastAsia="en-US"/>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59259A" w:rsidRDefault="0059259A" w:rsidP="00B23C33">
            <w:pPr>
              <w:spacing w:line="276" w:lineRule="auto"/>
              <w:jc w:val="center"/>
              <w:rPr>
                <w:rFonts w:eastAsia="Calibri"/>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9259A" w:rsidRDefault="0059259A" w:rsidP="00B23C33">
            <w:pPr>
              <w:spacing w:line="276" w:lineRule="auto"/>
              <w:jc w:val="center"/>
              <w:rPr>
                <w:rFonts w:eastAsia="Calibri"/>
                <w:b/>
                <w:sz w:val="20"/>
                <w:szCs w:val="20"/>
                <w:lang w:eastAsia="en-US"/>
              </w:rPr>
            </w:pPr>
            <w:r>
              <w:rPr>
                <w:b/>
                <w:sz w:val="20"/>
                <w:szCs w:val="20"/>
                <w:lang w:eastAsia="en-US"/>
              </w:rPr>
              <w:t xml:space="preserve">C: Mgr. Niké </w:t>
            </w:r>
            <w:proofErr w:type="spellStart"/>
            <w:r>
              <w:rPr>
                <w:b/>
                <w:sz w:val="20"/>
                <w:szCs w:val="20"/>
                <w:lang w:eastAsia="en-US"/>
              </w:rPr>
              <w:t>Zacharová</w:t>
            </w:r>
            <w:proofErr w:type="spellEnd"/>
            <w:r>
              <w:rPr>
                <w:b/>
                <w:sz w:val="20"/>
                <w:szCs w:val="20"/>
                <w:lang w:eastAsia="en-US"/>
              </w:rPr>
              <w:t xml:space="preserve"> </w:t>
            </w:r>
          </w:p>
          <w:p w:rsidR="0059259A" w:rsidRDefault="0059259A" w:rsidP="00B23C33">
            <w:pPr>
              <w:spacing w:line="276" w:lineRule="auto"/>
              <w:jc w:val="center"/>
              <w:rPr>
                <w:rFonts w:eastAsia="Calibri"/>
                <w:b/>
                <w:sz w:val="20"/>
                <w:szCs w:val="20"/>
                <w:lang w:eastAsia="en-US"/>
              </w:rPr>
            </w:pPr>
            <w:r>
              <w:rPr>
                <w:rFonts w:eastAsia="Calibri"/>
                <w:b/>
                <w:sz w:val="20"/>
                <w:szCs w:val="20"/>
                <w:lang w:eastAsia="en-US"/>
              </w:rPr>
              <w:t xml:space="preserve">Zastupuje Bc. Veronika </w:t>
            </w:r>
            <w:proofErr w:type="spellStart"/>
            <w:r>
              <w:rPr>
                <w:rFonts w:eastAsia="Calibri"/>
                <w:b/>
                <w:sz w:val="20"/>
                <w:szCs w:val="20"/>
                <w:lang w:eastAsia="en-US"/>
              </w:rPr>
              <w:t>Daněčková</w:t>
            </w:r>
            <w:proofErr w:type="spellEnd"/>
          </w:p>
          <w:p w:rsidR="0059259A" w:rsidRDefault="0059259A" w:rsidP="00B23C33">
            <w:pPr>
              <w:spacing w:line="276" w:lineRule="auto"/>
              <w:jc w:val="center"/>
              <w:rPr>
                <w:rFonts w:eastAsia="Calibri"/>
                <w:lang w:eastAsia="en-US"/>
              </w:rPr>
            </w:pPr>
            <w:proofErr w:type="gramStart"/>
            <w:r>
              <w:rPr>
                <w:b/>
                <w:sz w:val="20"/>
                <w:szCs w:val="20"/>
                <w:lang w:eastAsia="en-US"/>
              </w:rPr>
              <w:t>E : Jana</w:t>
            </w:r>
            <w:proofErr w:type="gramEnd"/>
            <w:r>
              <w:rPr>
                <w:b/>
                <w:sz w:val="20"/>
                <w:szCs w:val="20"/>
                <w:lang w:eastAsia="en-US"/>
              </w:rPr>
              <w:t xml:space="preserve"> </w:t>
            </w:r>
            <w:proofErr w:type="spellStart"/>
            <w:r>
              <w:rPr>
                <w:b/>
                <w:sz w:val="20"/>
                <w:szCs w:val="20"/>
                <w:lang w:eastAsia="en-US"/>
              </w:rPr>
              <w:t>Šemnická</w:t>
            </w:r>
            <w:proofErr w:type="spellEnd"/>
            <w:r>
              <w:rPr>
                <w:b/>
                <w:sz w:val="20"/>
                <w:szCs w:val="20"/>
                <w:lang w:eastAsia="en-US"/>
              </w:rPr>
              <w:t xml:space="preserve"> </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9259A" w:rsidRDefault="0059259A" w:rsidP="00B23C33">
            <w:pPr>
              <w:spacing w:line="276" w:lineRule="auto"/>
              <w:jc w:val="center"/>
              <w:rPr>
                <w:rFonts w:eastAsia="Calibri"/>
                <w:b/>
                <w:sz w:val="20"/>
                <w:szCs w:val="20"/>
                <w:lang w:eastAsia="en-US"/>
              </w:rPr>
            </w:pPr>
            <w:r>
              <w:rPr>
                <w:b/>
                <w:sz w:val="20"/>
                <w:szCs w:val="20"/>
                <w:lang w:eastAsia="en-US"/>
              </w:rPr>
              <w:t>C: Kristýna Koudelková</w:t>
            </w:r>
          </w:p>
          <w:p w:rsidR="0059259A" w:rsidRPr="000231A2" w:rsidRDefault="0059259A" w:rsidP="00B23C33">
            <w:pPr>
              <w:spacing w:line="276" w:lineRule="auto"/>
              <w:jc w:val="center"/>
              <w:rPr>
                <w:rFonts w:eastAsia="Calibri"/>
                <w:b/>
                <w:strike/>
                <w:color w:val="FF0000"/>
                <w:sz w:val="20"/>
                <w:szCs w:val="20"/>
                <w:lang w:eastAsia="en-US"/>
              </w:rPr>
            </w:pPr>
            <w:r w:rsidRPr="000231A2">
              <w:rPr>
                <w:rFonts w:eastAsia="Calibri"/>
                <w:b/>
                <w:strike/>
                <w:color w:val="FF0000"/>
                <w:sz w:val="20"/>
                <w:szCs w:val="20"/>
                <w:lang w:eastAsia="en-US"/>
              </w:rPr>
              <w:t xml:space="preserve">Marcela </w:t>
            </w:r>
            <w:proofErr w:type="spellStart"/>
            <w:r w:rsidRPr="000231A2">
              <w:rPr>
                <w:rFonts w:eastAsia="Calibri"/>
                <w:b/>
                <w:strike/>
                <w:color w:val="FF0000"/>
                <w:sz w:val="20"/>
                <w:szCs w:val="20"/>
                <w:lang w:eastAsia="en-US"/>
              </w:rPr>
              <w:t>Köhlerová</w:t>
            </w:r>
            <w:proofErr w:type="spellEnd"/>
          </w:p>
          <w:p w:rsidR="0059259A" w:rsidRDefault="0059259A" w:rsidP="00B23C33">
            <w:pPr>
              <w:spacing w:line="276" w:lineRule="auto"/>
              <w:jc w:val="center"/>
              <w:rPr>
                <w:rFonts w:eastAsia="Calibri"/>
                <w:b/>
                <w:sz w:val="20"/>
                <w:szCs w:val="20"/>
                <w:lang w:eastAsia="en-US"/>
              </w:rPr>
            </w:pPr>
            <w:r>
              <w:rPr>
                <w:b/>
                <w:sz w:val="20"/>
                <w:szCs w:val="20"/>
                <w:lang w:eastAsia="en-US"/>
              </w:rPr>
              <w:t>E: Kristýna Koudelková</w:t>
            </w:r>
          </w:p>
          <w:p w:rsidR="0059259A" w:rsidRDefault="0059259A" w:rsidP="00B23C33">
            <w:pPr>
              <w:spacing w:line="276" w:lineRule="auto"/>
              <w:jc w:val="center"/>
              <w:rPr>
                <w:rFonts w:eastAsia="Calibri"/>
                <w:lang w:eastAsia="en-US"/>
              </w:rPr>
            </w:pPr>
            <w:r>
              <w:rPr>
                <w:b/>
                <w:sz w:val="20"/>
                <w:szCs w:val="20"/>
                <w:lang w:eastAsia="en-US"/>
              </w:rPr>
              <w:t>Bc. Jana Rašková</w:t>
            </w: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59259A" w:rsidRDefault="0059259A" w:rsidP="00B23C33">
            <w:pPr>
              <w:pStyle w:val="Nzev"/>
              <w:spacing w:line="240" w:lineRule="auto"/>
              <w:rPr>
                <w:sz w:val="24"/>
                <w:szCs w:val="24"/>
                <w:lang w:eastAsia="en-US"/>
              </w:rPr>
            </w:pPr>
          </w:p>
          <w:p w:rsidR="0059259A" w:rsidRDefault="0059259A" w:rsidP="00B23C33">
            <w:pPr>
              <w:pStyle w:val="Nzev"/>
              <w:spacing w:line="240" w:lineRule="auto"/>
              <w:rPr>
                <w:sz w:val="24"/>
                <w:szCs w:val="24"/>
                <w:lang w:eastAsia="en-US"/>
              </w:rPr>
            </w:pPr>
          </w:p>
          <w:p w:rsidR="0059259A" w:rsidRDefault="0059259A" w:rsidP="00B23C33">
            <w:pPr>
              <w:pStyle w:val="Nzev"/>
              <w:spacing w:line="240" w:lineRule="auto"/>
              <w:rPr>
                <w:sz w:val="24"/>
                <w:szCs w:val="24"/>
                <w:lang w:eastAsia="en-US"/>
              </w:rPr>
            </w:pPr>
          </w:p>
          <w:p w:rsidR="0059259A" w:rsidRDefault="0059259A" w:rsidP="00B23C33">
            <w:pPr>
              <w:pStyle w:val="Nzev"/>
              <w:spacing w:line="240" w:lineRule="auto"/>
              <w:rPr>
                <w:sz w:val="24"/>
                <w:szCs w:val="24"/>
                <w:lang w:eastAsia="en-US"/>
              </w:rPr>
            </w:pPr>
          </w:p>
          <w:p w:rsidR="0059259A" w:rsidRDefault="0059259A" w:rsidP="00B23C33">
            <w:pPr>
              <w:pStyle w:val="Nzev"/>
              <w:spacing w:line="240" w:lineRule="auto"/>
              <w:rPr>
                <w:sz w:val="24"/>
                <w:szCs w:val="24"/>
                <w:lang w:eastAsia="en-US"/>
              </w:rPr>
            </w:pPr>
          </w:p>
          <w:p w:rsidR="0059259A" w:rsidRDefault="0059259A" w:rsidP="00B23C33">
            <w:pPr>
              <w:pStyle w:val="Nzev"/>
              <w:spacing w:line="240" w:lineRule="auto"/>
              <w:rPr>
                <w:lang w:eastAsia="en-US"/>
              </w:rPr>
            </w:pPr>
            <w:r>
              <w:rPr>
                <w:sz w:val="24"/>
                <w:szCs w:val="24"/>
                <w:lang w:eastAsia="en-US"/>
              </w:rPr>
              <w:t>Kamila Žaloudková</w:t>
            </w:r>
          </w:p>
        </w:tc>
      </w:tr>
      <w:tr w:rsidR="0059259A" w:rsidTr="00B23C33">
        <w:trPr>
          <w:cantSplit/>
          <w:trHeight w:val="1881"/>
        </w:trPr>
        <w:tc>
          <w:tcPr>
            <w:tcW w:w="1242" w:type="dxa"/>
            <w:vMerge w:val="restart"/>
            <w:tcBorders>
              <w:top w:val="single" w:sz="4" w:space="0" w:color="auto"/>
              <w:left w:val="thinThickThinSmallGap" w:sz="24" w:space="0" w:color="FF0000"/>
              <w:bottom w:val="single" w:sz="4" w:space="0" w:color="auto"/>
              <w:right w:val="single" w:sz="4" w:space="0" w:color="auto"/>
            </w:tcBorders>
          </w:tcPr>
          <w:p w:rsidR="0059259A" w:rsidRDefault="0059259A" w:rsidP="00B23C33">
            <w:pPr>
              <w:spacing w:line="276" w:lineRule="auto"/>
              <w:rPr>
                <w:rFonts w:eastAsia="Calibri"/>
                <w:sz w:val="20"/>
                <w:szCs w:val="20"/>
                <w:lang w:eastAsia="en-US"/>
              </w:rPr>
            </w:pPr>
          </w:p>
          <w:p w:rsidR="0059259A" w:rsidRDefault="0059259A" w:rsidP="00B23C33">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59259A" w:rsidRDefault="0059259A" w:rsidP="00B23C33">
            <w:pPr>
              <w:spacing w:line="276" w:lineRule="auto"/>
              <w:rPr>
                <w:rFonts w:eastAsia="Calibri"/>
                <w:sz w:val="18"/>
                <w:szCs w:val="18"/>
                <w:lang w:eastAsia="en-US"/>
              </w:rPr>
            </w:pPr>
          </w:p>
          <w:p w:rsidR="0059259A" w:rsidRDefault="0059259A" w:rsidP="00B23C33">
            <w:pPr>
              <w:spacing w:line="276" w:lineRule="auto"/>
              <w:rPr>
                <w:rFonts w:eastAsia="Calibri"/>
                <w:sz w:val="18"/>
                <w:szCs w:val="18"/>
                <w:lang w:eastAsia="en-US"/>
              </w:rPr>
            </w:pPr>
            <w:r>
              <w:rPr>
                <w:sz w:val="18"/>
                <w:szCs w:val="18"/>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59259A" w:rsidRDefault="0059259A" w:rsidP="00B23C33">
            <w:pPr>
              <w:tabs>
                <w:tab w:val="left" w:pos="284"/>
                <w:tab w:val="left" w:pos="426"/>
              </w:tabs>
              <w:spacing w:line="276" w:lineRule="auto"/>
              <w:jc w:val="both"/>
              <w:rPr>
                <w:rFonts w:eastAsia="Calibri"/>
                <w:sz w:val="18"/>
                <w:szCs w:val="18"/>
                <w:lang w:eastAsia="en-US"/>
              </w:rPr>
            </w:pPr>
            <w:proofErr w:type="gramStart"/>
            <w:r>
              <w:rPr>
                <w:bCs/>
                <w:sz w:val="18"/>
                <w:szCs w:val="18"/>
                <w:lang w:eastAsia="en-US"/>
              </w:rPr>
              <w:t>Každá 1.až</w:t>
            </w:r>
            <w:proofErr w:type="gramEnd"/>
            <w:r>
              <w:rPr>
                <w:bCs/>
                <w:sz w:val="18"/>
                <w:szCs w:val="18"/>
                <w:lang w:eastAsia="en-US"/>
              </w:rPr>
              <w:t xml:space="preserve"> 4. občanskoprávní věc z 38 věcí se specializací </w:t>
            </w:r>
            <w:r>
              <w:rPr>
                <w:b/>
                <w:bCs/>
                <w:sz w:val="18"/>
                <w:szCs w:val="18"/>
                <w:lang w:eastAsia="en-US"/>
              </w:rPr>
              <w:t xml:space="preserve">na věci </w:t>
            </w:r>
            <w:r>
              <w:rPr>
                <w:b/>
                <w:sz w:val="18"/>
                <w:szCs w:val="18"/>
                <w:lang w:eastAsia="en-US"/>
              </w:rPr>
              <w:t>s cizím prvkem</w:t>
            </w:r>
            <w:r>
              <w:rPr>
                <w:sz w:val="18"/>
                <w:szCs w:val="18"/>
                <w:vertAlign w:val="superscript"/>
                <w:lang w:eastAsia="en-US"/>
              </w:rPr>
              <w:t>*</w:t>
            </w:r>
            <w:r>
              <w:rPr>
                <w:sz w:val="18"/>
                <w:szCs w:val="18"/>
                <w:lang w:eastAsia="en-US"/>
              </w:rPr>
              <w:t xml:space="preserve">/, </w:t>
            </w:r>
          </w:p>
          <w:p w:rsidR="0059259A" w:rsidRDefault="0059259A" w:rsidP="00B23C33">
            <w:pPr>
              <w:tabs>
                <w:tab w:val="left" w:pos="284"/>
                <w:tab w:val="left" w:pos="426"/>
              </w:tabs>
              <w:spacing w:line="276" w:lineRule="auto"/>
              <w:jc w:val="both"/>
              <w:rPr>
                <w:rFonts w:eastAsia="Calibri"/>
                <w:sz w:val="18"/>
                <w:szCs w:val="18"/>
                <w:lang w:eastAsia="en-US"/>
              </w:rPr>
            </w:pPr>
            <w:r>
              <w:rPr>
                <w:b/>
                <w:sz w:val="18"/>
                <w:szCs w:val="18"/>
                <w:lang w:eastAsia="en-US"/>
              </w:rPr>
              <w:t>evropské řízení o drobných nárocích</w:t>
            </w:r>
            <w:r>
              <w:rPr>
                <w:bCs/>
                <w:sz w:val="18"/>
                <w:szCs w:val="18"/>
                <w:lang w:eastAsia="en-US"/>
              </w:rPr>
              <w:t xml:space="preserve"> podle Nařízení Evropského parlamentu a Rady (ES) č. 861/2007,</w:t>
            </w:r>
            <w:r>
              <w:rPr>
                <w:sz w:val="18"/>
                <w:szCs w:val="18"/>
                <w:lang w:eastAsia="en-US"/>
              </w:rPr>
              <w:t xml:space="preserve"> </w:t>
            </w:r>
          </w:p>
          <w:p w:rsidR="0059259A" w:rsidRDefault="0059259A" w:rsidP="00B23C33">
            <w:pPr>
              <w:tabs>
                <w:tab w:val="left" w:pos="284"/>
                <w:tab w:val="left" w:pos="426"/>
              </w:tabs>
              <w:spacing w:line="276" w:lineRule="auto"/>
              <w:jc w:val="both"/>
              <w:rPr>
                <w:rFonts w:eastAsia="Calibri"/>
                <w:sz w:val="18"/>
                <w:szCs w:val="18"/>
                <w:lang w:eastAsia="en-US"/>
              </w:rPr>
            </w:pPr>
            <w:r>
              <w:rPr>
                <w:b/>
                <w:sz w:val="18"/>
                <w:szCs w:val="18"/>
                <w:lang w:eastAsia="en-US"/>
              </w:rPr>
              <w:t xml:space="preserve">právní pomoc v </w:t>
            </w:r>
            <w:proofErr w:type="spellStart"/>
            <w:r>
              <w:rPr>
                <w:b/>
                <w:sz w:val="18"/>
                <w:szCs w:val="18"/>
                <w:lang w:eastAsia="en-US"/>
              </w:rPr>
              <w:t>přeshraničních</w:t>
            </w:r>
            <w:proofErr w:type="spellEnd"/>
            <w:r>
              <w:rPr>
                <w:b/>
                <w:sz w:val="18"/>
                <w:szCs w:val="18"/>
                <w:lang w:eastAsia="en-US"/>
              </w:rPr>
              <w:t xml:space="preserve"> sporech</w:t>
            </w:r>
            <w:r>
              <w:rPr>
                <w:sz w:val="18"/>
                <w:szCs w:val="18"/>
                <w:lang w:eastAsia="en-US"/>
              </w:rPr>
              <w:t xml:space="preserve"> </w:t>
            </w:r>
            <w:r>
              <w:rPr>
                <w:bCs/>
                <w:sz w:val="18"/>
                <w:szCs w:val="18"/>
                <w:lang w:eastAsia="en-US"/>
              </w:rPr>
              <w:t xml:space="preserve">podle </w:t>
            </w:r>
            <w:proofErr w:type="spellStart"/>
            <w:proofErr w:type="gramStart"/>
            <w:r>
              <w:rPr>
                <w:bCs/>
                <w:sz w:val="18"/>
                <w:szCs w:val="18"/>
                <w:lang w:eastAsia="en-US"/>
              </w:rPr>
              <w:t>zák.č</w:t>
            </w:r>
            <w:proofErr w:type="spellEnd"/>
            <w:r>
              <w:rPr>
                <w:bCs/>
                <w:sz w:val="18"/>
                <w:szCs w:val="18"/>
                <w:lang w:eastAsia="en-US"/>
              </w:rPr>
              <w:t>.</w:t>
            </w:r>
            <w:proofErr w:type="gramEnd"/>
            <w:r>
              <w:rPr>
                <w:bCs/>
                <w:sz w:val="18"/>
                <w:szCs w:val="18"/>
                <w:lang w:eastAsia="en-US"/>
              </w:rPr>
              <w:t xml:space="preserve"> 629/2004 Sb.,</w:t>
            </w:r>
            <w:r>
              <w:rPr>
                <w:sz w:val="18"/>
                <w:szCs w:val="18"/>
                <w:lang w:eastAsia="en-US"/>
              </w:rPr>
              <w:t xml:space="preserve">  </w:t>
            </w:r>
          </w:p>
          <w:p w:rsidR="0059259A" w:rsidRDefault="0059259A" w:rsidP="00B23C33">
            <w:pPr>
              <w:pStyle w:val="Nadpis1"/>
              <w:spacing w:line="276" w:lineRule="auto"/>
              <w:jc w:val="both"/>
              <w:rPr>
                <w:rFonts w:eastAsia="Calibri"/>
                <w:sz w:val="18"/>
                <w:szCs w:val="18"/>
                <w:lang w:eastAsia="en-US"/>
              </w:rPr>
            </w:pPr>
            <w:r>
              <w:rPr>
                <w:sz w:val="18"/>
                <w:szCs w:val="18"/>
                <w:lang w:eastAsia="en-US"/>
              </w:rPr>
              <w:t xml:space="preserve">vydává </w:t>
            </w:r>
            <w:r>
              <w:rPr>
                <w:b/>
                <w:sz w:val="18"/>
                <w:szCs w:val="18"/>
                <w:lang w:eastAsia="en-US"/>
              </w:rPr>
              <w:t>osvědčení o rozhodnutí ve věcech manželských</w:t>
            </w:r>
            <w:r>
              <w:rPr>
                <w:sz w:val="18"/>
                <w:szCs w:val="18"/>
                <w:lang w:eastAsia="en-US"/>
              </w:rPr>
              <w:t xml:space="preserve"> podle čl. 39 </w:t>
            </w:r>
            <w:r>
              <w:rPr>
                <w:bCs/>
                <w:sz w:val="18"/>
                <w:szCs w:val="18"/>
                <w:lang w:eastAsia="en-US"/>
              </w:rPr>
              <w:t>Nařízení Rady (ES) č.  2201/2003 z </w:t>
            </w:r>
            <w:proofErr w:type="gramStart"/>
            <w:r>
              <w:rPr>
                <w:bCs/>
                <w:sz w:val="18"/>
                <w:szCs w:val="18"/>
                <w:lang w:eastAsia="en-US"/>
              </w:rPr>
              <w:t>27.11.2003</w:t>
            </w:r>
            <w:proofErr w:type="gramEnd"/>
            <w:r>
              <w:rPr>
                <w:bCs/>
                <w:sz w:val="18"/>
                <w:szCs w:val="18"/>
                <w:lang w:eastAsia="en-US"/>
              </w:rPr>
              <w:t xml:space="preserve"> o příslušnosti a uznávání a výkon rozhodnutí ve věcech manželských </w:t>
            </w:r>
            <w:proofErr w:type="spellStart"/>
            <w:r>
              <w:rPr>
                <w:bCs/>
                <w:sz w:val="18"/>
                <w:szCs w:val="18"/>
                <w:lang w:eastAsia="en-US"/>
              </w:rPr>
              <w:t>etc</w:t>
            </w:r>
            <w:proofErr w:type="spellEnd"/>
            <w:r>
              <w:rPr>
                <w:bCs/>
                <w:sz w:val="18"/>
                <w:szCs w:val="18"/>
                <w:lang w:eastAsia="en-US"/>
              </w:rPr>
              <w:t>.,</w:t>
            </w:r>
            <w:r>
              <w:rPr>
                <w:rFonts w:eastAsia="Calibri"/>
                <w:sz w:val="18"/>
                <w:szCs w:val="18"/>
                <w:lang w:eastAsia="en-US"/>
              </w:rPr>
              <w:t xml:space="preserve"> </w:t>
            </w:r>
          </w:p>
          <w:p w:rsidR="0059259A" w:rsidRDefault="0059259A" w:rsidP="00B23C33">
            <w:pPr>
              <w:pStyle w:val="Nadpis1"/>
              <w:spacing w:line="276" w:lineRule="auto"/>
              <w:jc w:val="both"/>
              <w:rPr>
                <w:rFonts w:eastAsia="Calibri"/>
                <w:sz w:val="18"/>
                <w:szCs w:val="18"/>
                <w:lang w:eastAsia="en-US"/>
              </w:rPr>
            </w:pPr>
            <w:r>
              <w:rPr>
                <w:rFonts w:eastAsia="Calibri"/>
                <w:sz w:val="18"/>
                <w:szCs w:val="18"/>
                <w:lang w:eastAsia="en-US"/>
              </w:rPr>
              <w:t xml:space="preserve">rozhoduje o návrzích na </w:t>
            </w:r>
            <w:r>
              <w:rPr>
                <w:rFonts w:eastAsia="Calibri"/>
                <w:b/>
                <w:sz w:val="18"/>
                <w:szCs w:val="18"/>
                <w:lang w:eastAsia="en-US"/>
              </w:rPr>
              <w:t>prohlášení vykonatelnosti cizozemských rozhodnutí</w:t>
            </w:r>
            <w:r>
              <w:rPr>
                <w:rFonts w:eastAsia="Calibri"/>
                <w:sz w:val="18"/>
                <w:szCs w:val="18"/>
                <w:lang w:eastAsia="en-US"/>
              </w:rPr>
              <w:t xml:space="preserve"> a veřejných listin podle § 68b </w:t>
            </w:r>
            <w:proofErr w:type="spellStart"/>
            <w:proofErr w:type="gramStart"/>
            <w:r>
              <w:rPr>
                <w:rFonts w:eastAsia="Calibri"/>
                <w:sz w:val="18"/>
                <w:szCs w:val="18"/>
                <w:lang w:eastAsia="en-US"/>
              </w:rPr>
              <w:t>zák.č</w:t>
            </w:r>
            <w:proofErr w:type="spellEnd"/>
            <w:r>
              <w:rPr>
                <w:rFonts w:eastAsia="Calibri"/>
                <w:sz w:val="18"/>
                <w:szCs w:val="18"/>
                <w:lang w:eastAsia="en-US"/>
              </w:rPr>
              <w:t>.</w:t>
            </w:r>
            <w:proofErr w:type="gramEnd"/>
            <w:r>
              <w:rPr>
                <w:rFonts w:eastAsia="Calibri"/>
                <w:sz w:val="18"/>
                <w:szCs w:val="18"/>
                <w:lang w:eastAsia="en-US"/>
              </w:rPr>
              <w:t xml:space="preserve"> 97/1963 Sb.</w:t>
            </w:r>
            <w:r>
              <w:rPr>
                <w:sz w:val="18"/>
                <w:szCs w:val="18"/>
                <w:lang w:eastAsia="en-US"/>
              </w:rPr>
              <w:t xml:space="preserve"> a o návrzích ve věcech uznání cizího rozhodnutí dle § 16 zákona č. 91/2012 Sb., o mezinárodním právu soukromém.</w:t>
            </w:r>
          </w:p>
          <w:p w:rsidR="0059259A" w:rsidRDefault="0059259A" w:rsidP="00B23C33">
            <w:pPr>
              <w:spacing w:line="276" w:lineRule="auto"/>
              <w:rPr>
                <w:b/>
                <w:sz w:val="18"/>
                <w:szCs w:val="18"/>
                <w:u w:val="single"/>
                <w:lang w:eastAsia="en-US"/>
              </w:rPr>
            </w:pPr>
            <w:r>
              <w:rPr>
                <w:sz w:val="18"/>
                <w:szCs w:val="18"/>
                <w:lang w:eastAsia="en-US"/>
              </w:rPr>
              <w:t>Je členem Vnitřní soudní sítě EU v ČR pro spolupráci ve věcech občanských a obchodních.</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9259A" w:rsidRDefault="0059259A" w:rsidP="00B23C33">
            <w:pPr>
              <w:rPr>
                <w:b/>
                <w:sz w:val="32"/>
                <w:szCs w:val="20"/>
                <w:lang w:eastAsia="en-US"/>
              </w:rPr>
            </w:pPr>
          </w:p>
        </w:tc>
      </w:tr>
      <w:tr w:rsidR="0059259A" w:rsidTr="00B23C33">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59259A" w:rsidRDefault="0059259A" w:rsidP="00B23C33">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59259A" w:rsidRDefault="0059259A" w:rsidP="00B23C33">
            <w:pPr>
              <w:spacing w:line="276" w:lineRule="auto"/>
              <w:rPr>
                <w:rFonts w:eastAsia="Calibri"/>
                <w:sz w:val="18"/>
                <w:szCs w:val="18"/>
                <w:lang w:eastAsia="en-US"/>
              </w:rPr>
            </w:pPr>
            <w:r>
              <w:rPr>
                <w:sz w:val="18"/>
                <w:szCs w:val="18"/>
                <w:lang w:eastAsia="en-US"/>
              </w:rPr>
              <w:t>Agenda EVC</w:t>
            </w:r>
          </w:p>
        </w:tc>
        <w:tc>
          <w:tcPr>
            <w:tcW w:w="8884" w:type="dxa"/>
            <w:gridSpan w:val="5"/>
            <w:tcBorders>
              <w:top w:val="single" w:sz="4" w:space="0" w:color="auto"/>
              <w:left w:val="single" w:sz="4" w:space="0" w:color="auto"/>
              <w:bottom w:val="single" w:sz="4" w:space="0" w:color="auto"/>
              <w:right w:val="single" w:sz="4" w:space="0" w:color="auto"/>
            </w:tcBorders>
            <w:hideMark/>
          </w:tcPr>
          <w:p w:rsidR="0059259A" w:rsidRDefault="0059259A" w:rsidP="00B23C33">
            <w:pPr>
              <w:pStyle w:val="Nzev"/>
              <w:spacing w:line="240" w:lineRule="auto"/>
              <w:jc w:val="both"/>
              <w:rPr>
                <w:sz w:val="18"/>
                <w:szCs w:val="18"/>
                <w:lang w:eastAsia="en-US"/>
              </w:rPr>
            </w:pPr>
            <w:r>
              <w:rPr>
                <w:sz w:val="18"/>
                <w:szCs w:val="18"/>
                <w:lang w:eastAsia="en-US"/>
              </w:rPr>
              <w:t>Řízení o evropském platebním rozkazu</w:t>
            </w:r>
            <w:r>
              <w:rPr>
                <w:bCs/>
                <w:sz w:val="18"/>
                <w:szCs w:val="18"/>
                <w:lang w:eastAsia="en-US"/>
              </w:rPr>
              <w:t xml:space="preserve"> </w:t>
            </w:r>
            <w:r>
              <w:rPr>
                <w:b w:val="0"/>
                <w:bCs/>
                <w:sz w:val="18"/>
                <w:szCs w:val="18"/>
                <w:lang w:eastAsia="en-US"/>
              </w:rPr>
              <w:t>podle Nařízení Evropského parlamentu a Rady (ES) č. 1596/2006</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9259A" w:rsidRDefault="0059259A" w:rsidP="00B23C33">
            <w:pPr>
              <w:rPr>
                <w:b/>
                <w:sz w:val="32"/>
                <w:szCs w:val="20"/>
                <w:lang w:eastAsia="en-US"/>
              </w:rPr>
            </w:pPr>
          </w:p>
        </w:tc>
      </w:tr>
      <w:tr w:rsidR="0059259A" w:rsidTr="00B23C33">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59259A" w:rsidRDefault="0059259A" w:rsidP="00B23C33">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59259A" w:rsidRDefault="0059259A" w:rsidP="00B23C33">
            <w:pPr>
              <w:spacing w:line="276" w:lineRule="auto"/>
              <w:rPr>
                <w:rFonts w:eastAsia="Calibri"/>
                <w:sz w:val="18"/>
                <w:szCs w:val="18"/>
                <w:lang w:eastAsia="en-US"/>
              </w:rPr>
            </w:pPr>
            <w:r>
              <w:rPr>
                <w:sz w:val="18"/>
                <w:szCs w:val="18"/>
                <w:lang w:eastAsia="en-US"/>
              </w:rPr>
              <w:t>Agenda Cd</w:t>
            </w:r>
          </w:p>
        </w:tc>
        <w:tc>
          <w:tcPr>
            <w:tcW w:w="8884" w:type="dxa"/>
            <w:gridSpan w:val="5"/>
            <w:tcBorders>
              <w:top w:val="single" w:sz="4" w:space="0" w:color="auto"/>
              <w:left w:val="single" w:sz="4" w:space="0" w:color="auto"/>
              <w:bottom w:val="single" w:sz="4" w:space="0" w:color="auto"/>
              <w:right w:val="single" w:sz="4" w:space="0" w:color="auto"/>
            </w:tcBorders>
            <w:hideMark/>
          </w:tcPr>
          <w:p w:rsidR="0059259A" w:rsidRDefault="0059259A" w:rsidP="00B23C33">
            <w:pPr>
              <w:spacing w:line="276" w:lineRule="auto"/>
              <w:jc w:val="both"/>
              <w:rPr>
                <w:rFonts w:eastAsia="Calibri"/>
                <w:sz w:val="18"/>
                <w:szCs w:val="18"/>
                <w:lang w:eastAsia="en-US"/>
              </w:rPr>
            </w:pPr>
            <w:r>
              <w:rPr>
                <w:b/>
                <w:sz w:val="18"/>
                <w:szCs w:val="18"/>
                <w:lang w:eastAsia="en-US"/>
              </w:rPr>
              <w:t>Jen dožádání z ciziny</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9259A" w:rsidRDefault="0059259A" w:rsidP="00B23C33">
            <w:pPr>
              <w:rPr>
                <w:b/>
                <w:sz w:val="32"/>
                <w:szCs w:val="20"/>
                <w:lang w:eastAsia="en-US"/>
              </w:rPr>
            </w:pPr>
          </w:p>
        </w:tc>
      </w:tr>
      <w:tr w:rsidR="0059259A" w:rsidTr="00B23C33">
        <w:trPr>
          <w:cantSplit/>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59259A" w:rsidRDefault="0059259A" w:rsidP="00B23C33">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59259A" w:rsidRDefault="0059259A" w:rsidP="00B23C33">
            <w:pPr>
              <w:spacing w:line="276" w:lineRule="auto"/>
              <w:rPr>
                <w:rFonts w:eastAsia="Calibri"/>
                <w:sz w:val="18"/>
                <w:szCs w:val="18"/>
                <w:lang w:eastAsia="en-US"/>
              </w:rPr>
            </w:pPr>
            <w:r>
              <w:rPr>
                <w:sz w:val="18"/>
                <w:szCs w:val="18"/>
                <w:lang w:eastAsia="en-US"/>
              </w:rPr>
              <w:t xml:space="preserve">Agenda P, </w:t>
            </w:r>
            <w:proofErr w:type="spellStart"/>
            <w:r>
              <w:rPr>
                <w:sz w:val="18"/>
                <w:szCs w:val="18"/>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59259A" w:rsidRDefault="0059259A" w:rsidP="00B23C33">
            <w:pPr>
              <w:spacing w:line="276" w:lineRule="auto"/>
              <w:jc w:val="both"/>
              <w:rPr>
                <w:rFonts w:eastAsia="Calibri"/>
                <w:b/>
                <w:bCs/>
                <w:sz w:val="18"/>
                <w:szCs w:val="18"/>
                <w:lang w:eastAsia="en-US"/>
              </w:rPr>
            </w:pPr>
            <w:r>
              <w:rPr>
                <w:b/>
                <w:bCs/>
                <w:sz w:val="18"/>
                <w:szCs w:val="18"/>
                <w:lang w:eastAsia="en-US"/>
              </w:rPr>
              <w:t>Jen</w:t>
            </w:r>
            <w:r>
              <w:rPr>
                <w:sz w:val="18"/>
                <w:szCs w:val="18"/>
                <w:lang w:eastAsia="en-US"/>
              </w:rPr>
              <w:t xml:space="preserve"> opatrovnické věci </w:t>
            </w:r>
            <w:r>
              <w:rPr>
                <w:b/>
                <w:bCs/>
                <w:sz w:val="18"/>
                <w:szCs w:val="18"/>
                <w:lang w:eastAsia="en-US"/>
              </w:rPr>
              <w:t xml:space="preserve">péče soudu o nezletilé a ostatní opatrovnické </w:t>
            </w:r>
            <w:proofErr w:type="gramStart"/>
            <w:r>
              <w:rPr>
                <w:b/>
                <w:bCs/>
                <w:sz w:val="18"/>
                <w:szCs w:val="18"/>
                <w:lang w:eastAsia="en-US"/>
              </w:rPr>
              <w:t>věci</w:t>
            </w:r>
            <w:r>
              <w:rPr>
                <w:sz w:val="18"/>
                <w:szCs w:val="18"/>
                <w:lang w:eastAsia="en-US"/>
              </w:rPr>
              <w:t xml:space="preserve"> v nichž</w:t>
            </w:r>
            <w:proofErr w:type="gramEnd"/>
            <w:r>
              <w:rPr>
                <w:sz w:val="18"/>
                <w:szCs w:val="18"/>
                <w:lang w:eastAsia="en-US"/>
              </w:rPr>
              <w:t xml:space="preserve"> vyvstává s ohledem na okolnosti případu otázka určení mezinárodní příslušnosti soudů </w:t>
            </w:r>
            <w:r>
              <w:rPr>
                <w:b/>
                <w:bCs/>
                <w:sz w:val="18"/>
                <w:szCs w:val="18"/>
                <w:lang w:eastAsia="en-US"/>
              </w:rPr>
              <w:t xml:space="preserve">(cizí prvek </w:t>
            </w:r>
            <w:proofErr w:type="spellStart"/>
            <w:r>
              <w:rPr>
                <w:b/>
                <w:bCs/>
                <w:sz w:val="18"/>
                <w:szCs w:val="18"/>
                <w:lang w:eastAsia="en-US"/>
              </w:rPr>
              <w:t>conf</w:t>
            </w:r>
            <w:proofErr w:type="spellEnd"/>
            <w:r>
              <w:rPr>
                <w:b/>
                <w:bCs/>
                <w:sz w:val="18"/>
                <w:szCs w:val="18"/>
                <w:lang w:eastAsia="en-US"/>
              </w:rPr>
              <w:t xml:space="preserve">. rozsudek ESD: </w:t>
            </w:r>
            <w:proofErr w:type="spellStart"/>
            <w:r>
              <w:rPr>
                <w:b/>
                <w:bCs/>
                <w:sz w:val="18"/>
                <w:szCs w:val="18"/>
                <w:lang w:eastAsia="en-US"/>
              </w:rPr>
              <w:t>Owusu</w:t>
            </w:r>
            <w:proofErr w:type="spellEnd"/>
            <w:r>
              <w:rPr>
                <w:b/>
                <w:bCs/>
                <w:sz w:val="18"/>
                <w:szCs w:val="18"/>
                <w:lang w:eastAsia="en-US"/>
              </w:rPr>
              <w:t xml:space="preserve"> C-281/02), </w:t>
            </w:r>
          </w:p>
          <w:p w:rsidR="0059259A" w:rsidRDefault="0059259A" w:rsidP="00B23C33">
            <w:pPr>
              <w:spacing w:line="276" w:lineRule="auto"/>
              <w:jc w:val="both"/>
              <w:rPr>
                <w:rFonts w:eastAsia="Calibri"/>
                <w:sz w:val="18"/>
                <w:szCs w:val="18"/>
                <w:lang w:eastAsia="en-US"/>
              </w:rPr>
            </w:pPr>
            <w:r>
              <w:rPr>
                <w:b/>
                <w:sz w:val="18"/>
                <w:szCs w:val="18"/>
                <w:lang w:eastAsia="en-US"/>
              </w:rPr>
              <w:t>vydává osvědčení</w:t>
            </w:r>
            <w:r>
              <w:rPr>
                <w:sz w:val="18"/>
                <w:szCs w:val="18"/>
                <w:lang w:eastAsia="en-US"/>
              </w:rPr>
              <w:t xml:space="preserve"> o rozhodnutí ve věcech: </w:t>
            </w:r>
            <w:r>
              <w:rPr>
                <w:b/>
                <w:sz w:val="18"/>
                <w:szCs w:val="18"/>
                <w:lang w:eastAsia="en-US"/>
              </w:rPr>
              <w:t>rodičovské zodpovědnosti</w:t>
            </w:r>
            <w:r>
              <w:rPr>
                <w:sz w:val="18"/>
                <w:szCs w:val="18"/>
                <w:lang w:eastAsia="en-US"/>
              </w:rPr>
              <w:t xml:space="preserve"> podle čl. 39, </w:t>
            </w:r>
            <w:r>
              <w:rPr>
                <w:b/>
                <w:sz w:val="18"/>
                <w:szCs w:val="18"/>
                <w:lang w:eastAsia="en-US"/>
              </w:rPr>
              <w:t>práva na styk s dítětem</w:t>
            </w:r>
            <w:r>
              <w:rPr>
                <w:sz w:val="18"/>
                <w:szCs w:val="18"/>
                <w:lang w:eastAsia="en-US"/>
              </w:rPr>
              <w:t xml:space="preserve"> podle čl. 41/1 a </w:t>
            </w:r>
            <w:r>
              <w:rPr>
                <w:b/>
                <w:sz w:val="18"/>
                <w:szCs w:val="18"/>
                <w:lang w:eastAsia="en-US"/>
              </w:rPr>
              <w:t>navrácení dítěte</w:t>
            </w:r>
            <w:r>
              <w:rPr>
                <w:sz w:val="18"/>
                <w:szCs w:val="18"/>
                <w:lang w:eastAsia="en-US"/>
              </w:rPr>
              <w:t xml:space="preserve"> podle čl. 42/1 </w:t>
            </w:r>
            <w:r>
              <w:rPr>
                <w:bCs/>
                <w:sz w:val="18"/>
                <w:szCs w:val="18"/>
                <w:lang w:eastAsia="en-US"/>
              </w:rPr>
              <w:t>Nařízení Rady (ES) č. 2201/2003 z </w:t>
            </w:r>
            <w:proofErr w:type="gramStart"/>
            <w:r>
              <w:rPr>
                <w:bCs/>
                <w:sz w:val="18"/>
                <w:szCs w:val="18"/>
                <w:lang w:eastAsia="en-US"/>
              </w:rPr>
              <w:t>27.11.2003</w:t>
            </w:r>
            <w:proofErr w:type="gramEnd"/>
            <w:r>
              <w:rPr>
                <w:bCs/>
                <w:sz w:val="18"/>
                <w:szCs w:val="18"/>
                <w:lang w:eastAsia="en-US"/>
              </w:rPr>
              <w:t xml:space="preserve"> o příslušnosti a uznávání a výkon rozhodnutí ve věcech manželských </w:t>
            </w:r>
            <w:proofErr w:type="spellStart"/>
            <w:r>
              <w:rPr>
                <w:bCs/>
                <w:sz w:val="18"/>
                <w:szCs w:val="18"/>
                <w:lang w:eastAsia="en-US"/>
              </w:rPr>
              <w:t>etc</w:t>
            </w:r>
            <w:proofErr w:type="spellEnd"/>
            <w:r>
              <w:rPr>
                <w:bCs/>
                <w:sz w:val="18"/>
                <w:szCs w:val="18"/>
                <w:lang w:eastAsia="en-US"/>
              </w:rPr>
              <w:t>.</w:t>
            </w:r>
          </w:p>
        </w:tc>
        <w:tc>
          <w:tcPr>
            <w:tcW w:w="1700" w:type="dxa"/>
            <w:tcBorders>
              <w:top w:val="single" w:sz="4" w:space="0" w:color="auto"/>
              <w:left w:val="single" w:sz="4" w:space="0" w:color="auto"/>
              <w:bottom w:val="single" w:sz="4" w:space="0" w:color="auto"/>
              <w:right w:val="thinThickThinSmallGap" w:sz="24" w:space="0" w:color="FF0000"/>
            </w:tcBorders>
            <w:shd w:val="clear" w:color="auto" w:fill="92D050"/>
            <w:hideMark/>
          </w:tcPr>
          <w:p w:rsidR="0059259A" w:rsidRDefault="0059259A" w:rsidP="00B23C33">
            <w:pPr>
              <w:spacing w:line="276" w:lineRule="auto"/>
              <w:jc w:val="center"/>
              <w:rPr>
                <w:rFonts w:eastAsia="Calibri"/>
                <w:b/>
                <w:lang w:eastAsia="en-US"/>
              </w:rPr>
            </w:pPr>
            <w:r>
              <w:rPr>
                <w:b/>
                <w:lang w:eastAsia="en-US"/>
              </w:rPr>
              <w:t>Zita Strouhalová</w:t>
            </w:r>
          </w:p>
        </w:tc>
      </w:tr>
      <w:tr w:rsidR="0059259A" w:rsidTr="00B23C33">
        <w:trPr>
          <w:cantSplit/>
          <w:trHeight w:val="184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59259A" w:rsidRDefault="0059259A" w:rsidP="00B23C33">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59259A" w:rsidRDefault="0059259A" w:rsidP="00B23C33">
            <w:pPr>
              <w:spacing w:line="276" w:lineRule="auto"/>
              <w:rPr>
                <w:rFonts w:eastAsia="Calibri"/>
                <w:sz w:val="18"/>
                <w:szCs w:val="18"/>
                <w:lang w:eastAsia="en-US"/>
              </w:rPr>
            </w:pPr>
            <w:r>
              <w:rPr>
                <w:sz w:val="18"/>
                <w:szCs w:val="18"/>
                <w:lang w:eastAsia="en-US"/>
              </w:rPr>
              <w:t>Agenda E</w:t>
            </w:r>
          </w:p>
        </w:tc>
        <w:tc>
          <w:tcPr>
            <w:tcW w:w="8884" w:type="dxa"/>
            <w:gridSpan w:val="5"/>
            <w:tcBorders>
              <w:top w:val="single" w:sz="4" w:space="0" w:color="auto"/>
              <w:left w:val="single" w:sz="4" w:space="0" w:color="auto"/>
              <w:bottom w:val="single" w:sz="4" w:space="0" w:color="auto"/>
              <w:right w:val="single" w:sz="4" w:space="0" w:color="auto"/>
            </w:tcBorders>
            <w:hideMark/>
          </w:tcPr>
          <w:p w:rsidR="0059259A" w:rsidRDefault="0059259A" w:rsidP="00B23C33">
            <w:pPr>
              <w:tabs>
                <w:tab w:val="left" w:pos="284"/>
                <w:tab w:val="left" w:pos="426"/>
              </w:tabs>
              <w:spacing w:line="276" w:lineRule="auto"/>
              <w:jc w:val="both"/>
              <w:rPr>
                <w:rFonts w:eastAsia="Calibri"/>
                <w:b/>
                <w:color w:val="0000FF"/>
                <w:sz w:val="18"/>
                <w:szCs w:val="18"/>
                <w:lang w:eastAsia="en-US"/>
              </w:rPr>
            </w:pPr>
            <w:r>
              <w:rPr>
                <w:b/>
                <w:sz w:val="18"/>
                <w:szCs w:val="18"/>
                <w:lang w:eastAsia="en-US"/>
              </w:rPr>
              <w:t>Věci tzv. tajemnické agendy výkonu rozhodnutí podle o.s.</w:t>
            </w:r>
            <w:proofErr w:type="spellStart"/>
            <w:r>
              <w:rPr>
                <w:b/>
                <w:sz w:val="18"/>
                <w:szCs w:val="18"/>
                <w:lang w:eastAsia="en-US"/>
              </w:rPr>
              <w:t>ř</w:t>
            </w:r>
            <w:proofErr w:type="spellEnd"/>
            <w:r>
              <w:rPr>
                <w:b/>
                <w:sz w:val="18"/>
                <w:szCs w:val="18"/>
                <w:lang w:eastAsia="en-US"/>
              </w:rPr>
              <w:t>. č. 99/1963 Sb.</w:t>
            </w:r>
            <w:r>
              <w:rPr>
                <w:b/>
                <w:bCs/>
                <w:sz w:val="18"/>
                <w:szCs w:val="18"/>
                <w:lang w:eastAsia="en-US"/>
              </w:rPr>
              <w:t xml:space="preserve">, v nichž se vykonává cizozemský exekuční titul včetně takových věcí napadlých před </w:t>
            </w:r>
            <w:proofErr w:type="gramStart"/>
            <w:r>
              <w:rPr>
                <w:b/>
                <w:bCs/>
                <w:sz w:val="18"/>
                <w:szCs w:val="18"/>
                <w:lang w:eastAsia="en-US"/>
              </w:rPr>
              <w:t>1.1.2012</w:t>
            </w:r>
            <w:proofErr w:type="gramEnd"/>
            <w:r>
              <w:rPr>
                <w:b/>
                <w:bCs/>
                <w:sz w:val="18"/>
                <w:szCs w:val="18"/>
                <w:lang w:eastAsia="en-US"/>
              </w:rPr>
              <w:t>.</w:t>
            </w:r>
          </w:p>
          <w:p w:rsidR="0059259A" w:rsidRDefault="0059259A" w:rsidP="00B23C33">
            <w:pPr>
              <w:spacing w:line="276" w:lineRule="auto"/>
              <w:jc w:val="both"/>
              <w:rPr>
                <w:bCs/>
                <w:sz w:val="18"/>
                <w:szCs w:val="18"/>
                <w:lang w:eastAsia="en-US"/>
              </w:rPr>
            </w:pPr>
            <w:r>
              <w:rPr>
                <w:sz w:val="18"/>
                <w:szCs w:val="18"/>
                <w:lang w:eastAsia="en-US"/>
              </w:rPr>
              <w:t>Každá 1. ze dvou věcí tzv. soudcovské agendy výkonu rozhodnutí podle o.s.</w:t>
            </w:r>
            <w:proofErr w:type="spellStart"/>
            <w:r>
              <w:rPr>
                <w:sz w:val="18"/>
                <w:szCs w:val="18"/>
                <w:lang w:eastAsia="en-US"/>
              </w:rPr>
              <w:t>ř</w:t>
            </w:r>
            <w:proofErr w:type="spellEnd"/>
            <w:r>
              <w:rPr>
                <w:sz w:val="18"/>
                <w:szCs w:val="18"/>
                <w:lang w:eastAsia="en-US"/>
              </w:rPr>
              <w:t xml:space="preserve">. č. 99/1963 Sb. včetně takových věcí </w:t>
            </w:r>
            <w:r>
              <w:rPr>
                <w:bCs/>
                <w:sz w:val="18"/>
                <w:szCs w:val="18"/>
                <w:lang w:eastAsia="en-US"/>
              </w:rPr>
              <w:t>napadlých před 1. 6.2012</w:t>
            </w:r>
            <w:r>
              <w:rPr>
                <w:sz w:val="18"/>
                <w:szCs w:val="18"/>
                <w:lang w:eastAsia="en-US"/>
              </w:rPr>
              <w:t xml:space="preserve"> (zřízení soudcovského zástavního práva na nemovitostech, prodej podniku, vyklizení, </w:t>
            </w:r>
            <w:proofErr w:type="gramStart"/>
            <w:r>
              <w:rPr>
                <w:sz w:val="18"/>
                <w:szCs w:val="18"/>
                <w:lang w:eastAsia="en-US"/>
              </w:rPr>
              <w:t>odebrání,  věci</w:t>
            </w:r>
            <w:proofErr w:type="gramEnd"/>
            <w:r>
              <w:rPr>
                <w:sz w:val="18"/>
                <w:szCs w:val="18"/>
                <w:lang w:eastAsia="en-US"/>
              </w:rPr>
              <w:t xml:space="preserve">, rozdělení věci a provedení prací a výkonů) </w:t>
            </w:r>
            <w:r>
              <w:rPr>
                <w:bCs/>
                <w:sz w:val="18"/>
                <w:szCs w:val="18"/>
                <w:lang w:eastAsia="en-US"/>
              </w:rPr>
              <w:t>s výjimkou takových věcí z odd. 15 E.</w:t>
            </w:r>
          </w:p>
          <w:p w:rsidR="0059259A" w:rsidRDefault="0059259A" w:rsidP="00B23C33">
            <w:pPr>
              <w:spacing w:line="276" w:lineRule="auto"/>
              <w:jc w:val="both"/>
              <w:rPr>
                <w:bCs/>
                <w:sz w:val="18"/>
                <w:szCs w:val="18"/>
                <w:lang w:eastAsia="en-US"/>
              </w:rPr>
            </w:pPr>
            <w:r>
              <w:rPr>
                <w:sz w:val="18"/>
                <w:szCs w:val="18"/>
                <w:lang w:eastAsia="en-US"/>
              </w:rPr>
              <w:t xml:space="preserve">Všechny věcí tzv. soudcovské agendy výkonu rozhodnutí podle </w:t>
            </w:r>
            <w:proofErr w:type="gramStart"/>
            <w:r>
              <w:rPr>
                <w:sz w:val="18"/>
                <w:szCs w:val="18"/>
                <w:lang w:eastAsia="en-US"/>
              </w:rPr>
              <w:t>o.s.</w:t>
            </w:r>
            <w:proofErr w:type="spellStart"/>
            <w:proofErr w:type="gramEnd"/>
            <w:r>
              <w:rPr>
                <w:sz w:val="18"/>
                <w:szCs w:val="18"/>
                <w:lang w:eastAsia="en-US"/>
              </w:rPr>
              <w:t>ř</w:t>
            </w:r>
            <w:proofErr w:type="spellEnd"/>
            <w:r>
              <w:rPr>
                <w:sz w:val="18"/>
                <w:szCs w:val="18"/>
                <w:lang w:eastAsia="en-US"/>
              </w:rPr>
              <w:t xml:space="preserve">. č. 99/1963 Sb. včetně takových věcí </w:t>
            </w:r>
            <w:r>
              <w:rPr>
                <w:bCs/>
                <w:sz w:val="18"/>
                <w:szCs w:val="18"/>
                <w:lang w:eastAsia="en-US"/>
              </w:rPr>
              <w:t xml:space="preserve">napadlých před 1. 6.2012) </w:t>
            </w:r>
            <w:r>
              <w:rPr>
                <w:sz w:val="18"/>
                <w:szCs w:val="18"/>
                <w:lang w:eastAsia="en-US"/>
              </w:rPr>
              <w:t>prodejem nemovitostí</w:t>
            </w:r>
          </w:p>
          <w:p w:rsidR="0059259A" w:rsidRDefault="0059259A" w:rsidP="00B23C33">
            <w:pPr>
              <w:spacing w:line="276" w:lineRule="auto"/>
              <w:jc w:val="both"/>
              <w:rPr>
                <w:bCs/>
                <w:sz w:val="18"/>
                <w:szCs w:val="18"/>
                <w:lang w:eastAsia="en-US"/>
              </w:rPr>
            </w:pPr>
            <w:r>
              <w:rPr>
                <w:bCs/>
                <w:sz w:val="18"/>
                <w:szCs w:val="18"/>
                <w:lang w:eastAsia="en-US"/>
              </w:rPr>
              <w:t xml:space="preserve">Nařizování soupisu movitých věcí k realizaci zákonného zástavního práva k movitým věcem vneseným do pronajatých prostor pro dlužné nájemné podle § 672, odstavec 2 občanského zákoníku. </w:t>
            </w:r>
          </w:p>
          <w:p w:rsidR="0059259A" w:rsidRDefault="0059259A" w:rsidP="00B23C33">
            <w:pPr>
              <w:tabs>
                <w:tab w:val="left" w:pos="284"/>
                <w:tab w:val="left" w:pos="426"/>
              </w:tabs>
              <w:spacing w:line="276" w:lineRule="auto"/>
              <w:jc w:val="both"/>
              <w:rPr>
                <w:rFonts w:eastAsia="Calibri"/>
                <w:sz w:val="18"/>
                <w:szCs w:val="18"/>
                <w:lang w:eastAsia="en-US"/>
              </w:rPr>
            </w:pPr>
            <w:r>
              <w:rPr>
                <w:sz w:val="18"/>
                <w:szCs w:val="18"/>
                <w:lang w:eastAsia="en-US"/>
              </w:rPr>
              <w:t xml:space="preserve">Vydává potvrzení o evropském exekučním titulu </w:t>
            </w:r>
            <w:r>
              <w:rPr>
                <w:bCs/>
                <w:sz w:val="18"/>
                <w:szCs w:val="18"/>
                <w:lang w:eastAsia="en-US"/>
              </w:rPr>
              <w:t>podle Nařízení Rady (ES) č.  805/2004 ve znění Nařízení (ES) č. 1869/2005 z </w:t>
            </w:r>
            <w:proofErr w:type="gramStart"/>
            <w:r>
              <w:rPr>
                <w:bCs/>
                <w:sz w:val="18"/>
                <w:szCs w:val="18"/>
                <w:lang w:eastAsia="en-US"/>
              </w:rPr>
              <w:t>16.11.2005</w:t>
            </w:r>
            <w:proofErr w:type="gramEnd"/>
            <w:r>
              <w:rPr>
                <w:bCs/>
                <w:sz w:val="18"/>
                <w:szCs w:val="18"/>
                <w:lang w:eastAsia="en-US"/>
              </w:rPr>
              <w:t xml:space="preserve"> a opravuje je či ruší.</w:t>
            </w:r>
          </w:p>
        </w:tc>
        <w:tc>
          <w:tcPr>
            <w:tcW w:w="1700" w:type="dxa"/>
            <w:vMerge w:val="restart"/>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59259A" w:rsidRDefault="0059259A" w:rsidP="00B23C33">
            <w:pPr>
              <w:spacing w:line="276" w:lineRule="auto"/>
              <w:jc w:val="center"/>
              <w:rPr>
                <w:rFonts w:eastAsia="Calibri"/>
                <w:b/>
                <w:lang w:eastAsia="en-US"/>
              </w:rPr>
            </w:pPr>
          </w:p>
          <w:p w:rsidR="0059259A" w:rsidRDefault="0059259A" w:rsidP="00B23C33">
            <w:pPr>
              <w:spacing w:line="276" w:lineRule="auto"/>
              <w:jc w:val="center"/>
              <w:rPr>
                <w:rFonts w:eastAsia="Calibri"/>
                <w:b/>
                <w:lang w:eastAsia="en-US"/>
              </w:rPr>
            </w:pPr>
          </w:p>
          <w:p w:rsidR="0059259A" w:rsidRDefault="0059259A" w:rsidP="00B23C33">
            <w:pPr>
              <w:spacing w:line="276" w:lineRule="auto"/>
              <w:jc w:val="center"/>
              <w:rPr>
                <w:rFonts w:eastAsia="Calibri"/>
                <w:b/>
                <w:lang w:eastAsia="en-US"/>
              </w:rPr>
            </w:pPr>
          </w:p>
          <w:p w:rsidR="0059259A" w:rsidRDefault="0059259A" w:rsidP="00B23C33">
            <w:pPr>
              <w:spacing w:line="276" w:lineRule="auto"/>
              <w:jc w:val="center"/>
              <w:rPr>
                <w:rFonts w:eastAsia="Calibri"/>
                <w:b/>
                <w:lang w:eastAsia="en-US"/>
              </w:rPr>
            </w:pPr>
            <w:r>
              <w:rPr>
                <w:b/>
                <w:lang w:eastAsia="en-US"/>
              </w:rPr>
              <w:t>Jana Vitásková</w:t>
            </w:r>
          </w:p>
          <w:p w:rsidR="0059259A" w:rsidRDefault="0059259A" w:rsidP="00B23C33">
            <w:pPr>
              <w:spacing w:line="276" w:lineRule="auto"/>
              <w:jc w:val="center"/>
              <w:rPr>
                <w:rFonts w:eastAsia="Calibri"/>
                <w:b/>
                <w:lang w:eastAsia="en-US"/>
              </w:rPr>
            </w:pPr>
          </w:p>
          <w:p w:rsidR="0059259A" w:rsidRDefault="0059259A" w:rsidP="00B23C33">
            <w:pPr>
              <w:spacing w:line="276" w:lineRule="auto"/>
              <w:jc w:val="center"/>
              <w:rPr>
                <w:rFonts w:eastAsia="Calibri"/>
                <w:b/>
                <w:lang w:eastAsia="en-US"/>
              </w:rPr>
            </w:pPr>
            <w:r>
              <w:rPr>
                <w:b/>
                <w:lang w:eastAsia="en-US"/>
              </w:rPr>
              <w:t>Simona Dosedělová</w:t>
            </w:r>
          </w:p>
          <w:p w:rsidR="0059259A" w:rsidRDefault="0059259A" w:rsidP="00B23C33">
            <w:pPr>
              <w:spacing w:line="276" w:lineRule="auto"/>
              <w:jc w:val="center"/>
              <w:rPr>
                <w:rFonts w:eastAsia="Calibri"/>
                <w:b/>
                <w:lang w:eastAsia="en-US"/>
              </w:rPr>
            </w:pPr>
          </w:p>
          <w:p w:rsidR="0059259A" w:rsidRDefault="0059259A" w:rsidP="00B23C33">
            <w:pPr>
              <w:spacing w:line="276" w:lineRule="auto"/>
              <w:jc w:val="center"/>
              <w:rPr>
                <w:rFonts w:eastAsia="Calibri"/>
                <w:b/>
                <w:lang w:eastAsia="en-US"/>
              </w:rPr>
            </w:pPr>
          </w:p>
        </w:tc>
      </w:tr>
      <w:tr w:rsidR="0059259A" w:rsidTr="00B23C33">
        <w:trPr>
          <w:cantSplit/>
          <w:trHeight w:val="252"/>
        </w:trPr>
        <w:tc>
          <w:tcPr>
            <w:tcW w:w="0" w:type="auto"/>
            <w:vMerge/>
            <w:tcBorders>
              <w:top w:val="single" w:sz="4" w:space="0" w:color="auto"/>
              <w:left w:val="thinThickThinSmallGap" w:sz="24" w:space="0" w:color="FF0000"/>
              <w:bottom w:val="single" w:sz="4" w:space="0" w:color="auto"/>
              <w:right w:val="single" w:sz="4" w:space="0" w:color="auto"/>
            </w:tcBorders>
            <w:vAlign w:val="center"/>
            <w:hideMark/>
          </w:tcPr>
          <w:p w:rsidR="0059259A" w:rsidRDefault="0059259A" w:rsidP="00B23C33">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59259A" w:rsidRDefault="0059259A" w:rsidP="00B23C33">
            <w:pPr>
              <w:spacing w:line="276" w:lineRule="auto"/>
              <w:rPr>
                <w:rFonts w:eastAsia="Calibri"/>
                <w:sz w:val="18"/>
                <w:szCs w:val="18"/>
                <w:lang w:eastAsia="en-US"/>
              </w:rPr>
            </w:pPr>
            <w:r>
              <w:rPr>
                <w:sz w:val="18"/>
                <w:szCs w:val="18"/>
                <w:lang w:eastAsia="en-US"/>
              </w:rPr>
              <w:t xml:space="preserve">Agenda </w:t>
            </w:r>
            <w:proofErr w:type="spellStart"/>
            <w:r>
              <w:rPr>
                <w:sz w:val="18"/>
                <w:szCs w:val="18"/>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59259A" w:rsidRDefault="0059259A" w:rsidP="00B23C33">
            <w:pPr>
              <w:tabs>
                <w:tab w:val="left" w:pos="284"/>
                <w:tab w:val="left" w:pos="426"/>
              </w:tabs>
              <w:spacing w:line="276" w:lineRule="auto"/>
              <w:jc w:val="both"/>
              <w:rPr>
                <w:rFonts w:eastAsia="Calibri"/>
                <w:b/>
                <w:sz w:val="18"/>
                <w:szCs w:val="18"/>
                <w:lang w:eastAsia="en-US"/>
              </w:rPr>
            </w:pPr>
            <w:r>
              <w:rPr>
                <w:b/>
                <w:bCs/>
                <w:sz w:val="18"/>
                <w:szCs w:val="18"/>
                <w:lang w:eastAsia="en-US"/>
              </w:rPr>
              <w:t>Úkony soudce podle o.s.</w:t>
            </w:r>
            <w:proofErr w:type="spellStart"/>
            <w:r>
              <w:rPr>
                <w:b/>
                <w:bCs/>
                <w:sz w:val="18"/>
                <w:szCs w:val="18"/>
                <w:lang w:eastAsia="en-US"/>
              </w:rPr>
              <w:t>ř</w:t>
            </w:r>
            <w:proofErr w:type="spellEnd"/>
            <w:r>
              <w:rPr>
                <w:b/>
                <w:bCs/>
                <w:sz w:val="18"/>
                <w:szCs w:val="18"/>
                <w:lang w:eastAsia="en-US"/>
              </w:rPr>
              <w:t xml:space="preserve">. v daňových </w:t>
            </w:r>
            <w:proofErr w:type="gramStart"/>
            <w:r>
              <w:rPr>
                <w:b/>
                <w:bCs/>
                <w:sz w:val="18"/>
                <w:szCs w:val="18"/>
                <w:lang w:eastAsia="en-US"/>
              </w:rPr>
              <w:t>exekucí</w:t>
            </w:r>
            <w:proofErr w:type="gramEnd"/>
            <w:r>
              <w:rPr>
                <w:b/>
                <w:bCs/>
                <w:sz w:val="18"/>
                <w:szCs w:val="18"/>
                <w:lang w:eastAsia="en-US"/>
              </w:rPr>
              <w:t xml:space="preserve"> ch z odd. 25 </w:t>
            </w:r>
            <w:proofErr w:type="spellStart"/>
            <w:r>
              <w:rPr>
                <w:b/>
                <w:bCs/>
                <w:sz w:val="18"/>
                <w:szCs w:val="18"/>
                <w:lang w:eastAsia="en-US"/>
              </w:rPr>
              <w:t>Nc</w:t>
            </w:r>
            <w:proofErr w:type="spellEnd"/>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59259A" w:rsidRDefault="0059259A" w:rsidP="00B23C33">
            <w:pPr>
              <w:rPr>
                <w:rFonts w:eastAsia="Calibri"/>
                <w:b/>
                <w:lang w:eastAsia="en-US"/>
              </w:rPr>
            </w:pPr>
          </w:p>
        </w:tc>
      </w:tr>
      <w:tr w:rsidR="0059259A" w:rsidTr="00B23C33">
        <w:trPr>
          <w:cantSplit/>
        </w:trPr>
        <w:tc>
          <w:tcPr>
            <w:tcW w:w="1242" w:type="dxa"/>
            <w:tcBorders>
              <w:top w:val="single" w:sz="4" w:space="0" w:color="auto"/>
              <w:left w:val="thinThickThinSmallGap" w:sz="24" w:space="0" w:color="FF0000"/>
              <w:bottom w:val="thinThickThinSmallGap" w:sz="24" w:space="0" w:color="FF0000"/>
              <w:right w:val="single" w:sz="4" w:space="0" w:color="auto"/>
            </w:tcBorders>
          </w:tcPr>
          <w:p w:rsidR="0059259A" w:rsidRDefault="0059259A" w:rsidP="00B23C33">
            <w:pPr>
              <w:spacing w:line="276" w:lineRule="auto"/>
              <w:rPr>
                <w:rFonts w:eastAsia="Calibri"/>
                <w:lang w:eastAsia="en-US"/>
              </w:rPr>
            </w:pPr>
          </w:p>
        </w:tc>
        <w:tc>
          <w:tcPr>
            <w:tcW w:w="2282" w:type="dxa"/>
            <w:tcBorders>
              <w:top w:val="single" w:sz="4" w:space="0" w:color="auto"/>
              <w:left w:val="single" w:sz="4" w:space="0" w:color="auto"/>
              <w:bottom w:val="thinThickThinSmallGap" w:sz="24" w:space="0" w:color="FF0000"/>
              <w:right w:val="single" w:sz="4" w:space="0" w:color="auto"/>
            </w:tcBorders>
          </w:tcPr>
          <w:p w:rsidR="0059259A" w:rsidRDefault="0059259A" w:rsidP="00B23C33">
            <w:pPr>
              <w:spacing w:line="276" w:lineRule="auto"/>
              <w:rPr>
                <w:sz w:val="18"/>
                <w:szCs w:val="18"/>
                <w:lang w:eastAsia="en-US"/>
              </w:rPr>
            </w:pPr>
          </w:p>
          <w:p w:rsidR="0059259A" w:rsidRDefault="0059259A" w:rsidP="00B23C33">
            <w:pPr>
              <w:spacing w:line="276" w:lineRule="auto"/>
              <w:rPr>
                <w:rFonts w:eastAsia="Calibri"/>
                <w:sz w:val="18"/>
                <w:szCs w:val="18"/>
                <w:lang w:eastAsia="en-US"/>
              </w:rPr>
            </w:pPr>
            <w:r>
              <w:rPr>
                <w:sz w:val="18"/>
                <w:szCs w:val="18"/>
                <w:lang w:eastAsia="en-US"/>
              </w:rPr>
              <w:t>Agenda EXE</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59259A" w:rsidRDefault="0059259A" w:rsidP="00B23C33">
            <w:pPr>
              <w:pStyle w:val="Nadpis1"/>
              <w:spacing w:line="276" w:lineRule="auto"/>
              <w:jc w:val="both"/>
              <w:rPr>
                <w:b/>
                <w:sz w:val="20"/>
                <w:lang w:eastAsia="en-US"/>
              </w:rPr>
            </w:pPr>
            <w:r>
              <w:rPr>
                <w:b/>
                <w:sz w:val="20"/>
                <w:lang w:eastAsia="en-US"/>
              </w:rPr>
              <w:t>Věci, v nichž se vykonává cizozemský exekuční titul</w:t>
            </w:r>
          </w:p>
          <w:p w:rsidR="0059259A" w:rsidRDefault="0059259A" w:rsidP="00B23C33">
            <w:pPr>
              <w:pStyle w:val="Nadpis1"/>
              <w:spacing w:line="276" w:lineRule="auto"/>
              <w:rPr>
                <w:b/>
                <w:sz w:val="20"/>
                <w:lang w:eastAsia="en-US"/>
              </w:rPr>
            </w:pPr>
            <w:r>
              <w:rPr>
                <w:b/>
                <w:sz w:val="20"/>
                <w:lang w:eastAsia="en-US"/>
              </w:rPr>
              <w:t xml:space="preserve">Úkony soudu podle exekučního řádu č. 120/2001 Sb. ve  věcech </w:t>
            </w:r>
            <w:proofErr w:type="gramStart"/>
            <w:r>
              <w:rPr>
                <w:b/>
                <w:sz w:val="20"/>
                <w:lang w:eastAsia="en-US"/>
              </w:rPr>
              <w:t xml:space="preserve">odd.4 </w:t>
            </w:r>
            <w:proofErr w:type="spellStart"/>
            <w:r>
              <w:rPr>
                <w:b/>
                <w:sz w:val="20"/>
                <w:lang w:eastAsia="en-US"/>
              </w:rPr>
              <w:t>Nc</w:t>
            </w:r>
            <w:proofErr w:type="spellEnd"/>
            <w:proofErr w:type="gramEnd"/>
            <w:r>
              <w:rPr>
                <w:b/>
                <w:sz w:val="20"/>
                <w:lang w:eastAsia="en-US"/>
              </w:rPr>
              <w:t xml:space="preserve">, 4 EXE. </w:t>
            </w:r>
          </w:p>
          <w:p w:rsidR="0059259A" w:rsidRDefault="0059259A" w:rsidP="00B23C33">
            <w:pPr>
              <w:pStyle w:val="Nadpis1"/>
              <w:spacing w:line="276" w:lineRule="auto"/>
              <w:rPr>
                <w:sz w:val="20"/>
                <w:lang w:eastAsia="en-US"/>
              </w:rPr>
            </w:pPr>
            <w:r>
              <w:rPr>
                <w:sz w:val="20"/>
                <w:lang w:eastAsia="en-US"/>
              </w:rPr>
              <w:t xml:space="preserve">Rozhoduje o návrzích oprávněných v přidělených věcech a věcech vedených jiným exekučním soudem na provedení přerušené exekuce podle § 15a, odst. 2 </w:t>
            </w:r>
            <w:proofErr w:type="spellStart"/>
            <w:proofErr w:type="gramStart"/>
            <w:r>
              <w:rPr>
                <w:sz w:val="20"/>
                <w:lang w:eastAsia="en-US"/>
              </w:rPr>
              <w:t>zák.č</w:t>
            </w:r>
            <w:proofErr w:type="spellEnd"/>
            <w:r>
              <w:rPr>
                <w:sz w:val="20"/>
                <w:lang w:eastAsia="en-US"/>
              </w:rPr>
              <w:t>.</w:t>
            </w:r>
            <w:proofErr w:type="gramEnd"/>
            <w:r>
              <w:rPr>
                <w:sz w:val="20"/>
                <w:lang w:eastAsia="en-US"/>
              </w:rPr>
              <w:t xml:space="preserve"> 119/2001 Sb. </w:t>
            </w:r>
          </w:p>
          <w:p w:rsidR="0059259A" w:rsidRDefault="0059259A" w:rsidP="00B23C33">
            <w:pPr>
              <w:pStyle w:val="Nadpis1"/>
              <w:spacing w:line="276" w:lineRule="auto"/>
              <w:jc w:val="both"/>
              <w:rPr>
                <w:rFonts w:eastAsia="Calibri"/>
                <w:b/>
                <w:sz w:val="20"/>
                <w:lang w:eastAsia="en-US"/>
              </w:rPr>
            </w:pPr>
            <w:r>
              <w:rPr>
                <w:b/>
                <w:sz w:val="20"/>
                <w:lang w:eastAsia="en-US"/>
              </w:rPr>
              <w:t>Vydává osvědčení podle čl. 54 a 58 o soudních rozhodnutích a soudních smírech podle Nařízení Rady (ES) č.  44/2001 z </w:t>
            </w:r>
            <w:proofErr w:type="gramStart"/>
            <w:r>
              <w:rPr>
                <w:b/>
                <w:sz w:val="20"/>
                <w:lang w:eastAsia="en-US"/>
              </w:rPr>
              <w:t>22.12.2000</w:t>
            </w:r>
            <w:proofErr w:type="gramEnd"/>
            <w:r>
              <w:rPr>
                <w:b/>
                <w:sz w:val="20"/>
                <w:lang w:eastAsia="en-US"/>
              </w:rPr>
              <w:t>.</w:t>
            </w:r>
          </w:p>
        </w:tc>
        <w:tc>
          <w:tcPr>
            <w:tcW w:w="0" w:type="auto"/>
            <w:vMerge/>
            <w:tcBorders>
              <w:top w:val="single" w:sz="4" w:space="0" w:color="auto"/>
              <w:left w:val="single" w:sz="4" w:space="0" w:color="auto"/>
              <w:bottom w:val="thinThickThinSmallGap" w:sz="24" w:space="0" w:color="FF0000"/>
              <w:right w:val="thinThickThinSmallGap" w:sz="24" w:space="0" w:color="FF0000"/>
            </w:tcBorders>
            <w:vAlign w:val="center"/>
            <w:hideMark/>
          </w:tcPr>
          <w:p w:rsidR="0059259A" w:rsidRDefault="0059259A" w:rsidP="00B23C33">
            <w:pPr>
              <w:rPr>
                <w:rFonts w:eastAsia="Calibri"/>
                <w:b/>
                <w:lang w:eastAsia="en-US"/>
              </w:rPr>
            </w:pPr>
          </w:p>
        </w:tc>
      </w:tr>
    </w:tbl>
    <w:p w:rsidR="0059259A" w:rsidRDefault="0059259A" w:rsidP="0059259A">
      <w:pPr>
        <w:spacing w:after="200" w:line="276" w:lineRule="auto"/>
        <w:rPr>
          <w:rFonts w:eastAsia="Calibri"/>
          <w:szCs w:val="22"/>
          <w:lang w:eastAsia="en-US"/>
        </w:rPr>
      </w:pPr>
    </w:p>
    <w:p w:rsidR="000C2074" w:rsidRDefault="000C2074" w:rsidP="0059259A">
      <w:pPr>
        <w:spacing w:after="200" w:line="276" w:lineRule="auto"/>
        <w:rPr>
          <w:rFonts w:eastAsia="Calibri"/>
          <w:szCs w:val="22"/>
          <w:lang w:eastAsia="en-US"/>
        </w:rPr>
      </w:pPr>
    </w:p>
    <w:p w:rsidR="000C2074" w:rsidRDefault="000C2074" w:rsidP="0059259A">
      <w:pPr>
        <w:spacing w:after="200" w:line="276" w:lineRule="auto"/>
        <w:rPr>
          <w:rFonts w:eastAsia="Calibri"/>
          <w:szCs w:val="22"/>
          <w:lang w:eastAsia="en-US"/>
        </w:rPr>
      </w:pPr>
    </w:p>
    <w:p w:rsidR="000C2074" w:rsidRDefault="000C2074" w:rsidP="0059259A">
      <w:pPr>
        <w:spacing w:after="200" w:line="276" w:lineRule="auto"/>
        <w:rPr>
          <w:rFonts w:eastAsia="Calibri"/>
          <w:szCs w:val="22"/>
          <w:lang w:eastAsia="en-US"/>
        </w:rPr>
      </w:pPr>
    </w:p>
    <w:p w:rsidR="000C2074" w:rsidRDefault="000C2074" w:rsidP="0059259A">
      <w:pPr>
        <w:spacing w:after="200" w:line="276" w:lineRule="auto"/>
        <w:rPr>
          <w:rFonts w:eastAsia="Calibri"/>
          <w:szCs w:val="22"/>
          <w:lang w:eastAsia="en-US"/>
        </w:rPr>
      </w:pPr>
    </w:p>
    <w:p w:rsidR="000C2074" w:rsidRDefault="000C2074" w:rsidP="0059259A">
      <w:pPr>
        <w:spacing w:after="200" w:line="276" w:lineRule="auto"/>
        <w:rPr>
          <w:rFonts w:eastAsia="Calibri"/>
          <w:szCs w:val="22"/>
          <w:lang w:eastAsia="en-US"/>
        </w:rPr>
      </w:pPr>
    </w:p>
    <w:p w:rsidR="000C2074" w:rsidRDefault="000C2074" w:rsidP="0059259A">
      <w:pPr>
        <w:spacing w:after="200" w:line="276" w:lineRule="auto"/>
        <w:rPr>
          <w:rFonts w:eastAsia="Calibri"/>
          <w:szCs w:val="22"/>
          <w:lang w:eastAsia="en-US"/>
        </w:rPr>
      </w:pPr>
    </w:p>
    <w:p w:rsidR="000C2074" w:rsidRDefault="000C2074" w:rsidP="0059259A">
      <w:pPr>
        <w:spacing w:after="200" w:line="276" w:lineRule="auto"/>
        <w:rPr>
          <w:rFonts w:eastAsia="Calibri"/>
          <w:szCs w:val="22"/>
          <w:lang w:eastAsia="en-US"/>
        </w:rPr>
      </w:pPr>
    </w:p>
    <w:p w:rsidR="000C2074" w:rsidRDefault="000C2074" w:rsidP="0059259A">
      <w:pPr>
        <w:spacing w:after="200" w:line="276" w:lineRule="auto"/>
        <w:rPr>
          <w:rFonts w:eastAsia="Calibri"/>
          <w:szCs w:val="22"/>
          <w:lang w:eastAsia="en-US"/>
        </w:rPr>
      </w:pPr>
    </w:p>
    <w:p w:rsidR="000C2074" w:rsidRDefault="000C2074" w:rsidP="0059259A">
      <w:pPr>
        <w:spacing w:after="200" w:line="276" w:lineRule="auto"/>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2"/>
        <w:gridCol w:w="2282"/>
        <w:gridCol w:w="1764"/>
        <w:gridCol w:w="1761"/>
        <w:gridCol w:w="1765"/>
        <w:gridCol w:w="1763"/>
        <w:gridCol w:w="1831"/>
        <w:gridCol w:w="1799"/>
      </w:tblGrid>
      <w:tr w:rsidR="0059259A" w:rsidTr="00B23C33">
        <w:tc>
          <w:tcPr>
            <w:tcW w:w="1242"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59259A" w:rsidRDefault="0059259A" w:rsidP="00B23C33">
            <w:pPr>
              <w:spacing w:line="276" w:lineRule="auto"/>
              <w:jc w:val="center"/>
              <w:rPr>
                <w:rFonts w:eastAsia="Calibri"/>
                <w:b/>
                <w:highlight w:val="yellow"/>
                <w:lang w:eastAsia="en-US"/>
              </w:rPr>
            </w:pPr>
          </w:p>
          <w:p w:rsidR="0059259A" w:rsidRDefault="0059259A" w:rsidP="00B23C33">
            <w:pPr>
              <w:spacing w:line="276" w:lineRule="auto"/>
              <w:jc w:val="center"/>
              <w:rPr>
                <w:rFonts w:eastAsia="Calibri"/>
                <w:b/>
                <w:highlight w:val="yellow"/>
                <w:lang w:eastAsia="en-US"/>
              </w:rPr>
            </w:pPr>
            <w:r>
              <w:rPr>
                <w:b/>
                <w:highlight w:val="yellow"/>
                <w:lang w:eastAsia="en-US"/>
              </w:rPr>
              <w:t>Oddělení:</w:t>
            </w:r>
          </w:p>
        </w:tc>
        <w:tc>
          <w:tcPr>
            <w:tcW w:w="228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9259A" w:rsidRDefault="0059259A" w:rsidP="00B23C33">
            <w:pPr>
              <w:spacing w:line="276" w:lineRule="auto"/>
              <w:jc w:val="center"/>
              <w:rPr>
                <w:rFonts w:eastAsia="Calibri"/>
                <w:b/>
                <w:highlight w:val="yellow"/>
                <w:lang w:eastAsia="en-US"/>
              </w:rPr>
            </w:pPr>
          </w:p>
          <w:p w:rsidR="0059259A" w:rsidRDefault="0059259A" w:rsidP="00B23C33">
            <w:pPr>
              <w:spacing w:line="276" w:lineRule="auto"/>
              <w:jc w:val="center"/>
              <w:rPr>
                <w:rFonts w:eastAsia="Calibri"/>
                <w:b/>
                <w:highlight w:val="yellow"/>
                <w:lang w:eastAsia="en-US"/>
              </w:rPr>
            </w:pPr>
            <w:r>
              <w:rPr>
                <w:b/>
                <w:highlight w:val="yellow"/>
                <w:lang w:eastAsia="en-US"/>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9259A" w:rsidRDefault="0059259A" w:rsidP="00B23C33">
            <w:pPr>
              <w:spacing w:line="276" w:lineRule="auto"/>
              <w:jc w:val="center"/>
              <w:rPr>
                <w:rFonts w:eastAsia="Calibri"/>
                <w:b/>
                <w:highlight w:val="yellow"/>
                <w:lang w:eastAsia="en-US"/>
              </w:rPr>
            </w:pPr>
            <w:r>
              <w:rPr>
                <w:b/>
                <w:highlight w:val="yellow"/>
                <w:lang w:eastAsia="en-US"/>
              </w:rPr>
              <w:t>Zastupující soudce:</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9259A" w:rsidRDefault="0059259A" w:rsidP="00B23C33">
            <w:pPr>
              <w:spacing w:line="276" w:lineRule="auto"/>
              <w:jc w:val="center"/>
              <w:rPr>
                <w:rFonts w:eastAsia="Calibri"/>
                <w:b/>
                <w:highlight w:val="yellow"/>
                <w:lang w:eastAsia="en-US"/>
              </w:rPr>
            </w:pPr>
            <w:r>
              <w:rPr>
                <w:b/>
                <w:highlight w:val="yellow"/>
                <w:lang w:eastAsia="en-US"/>
              </w:rPr>
              <w:t>Soudci přísedící:</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9259A" w:rsidRDefault="0059259A" w:rsidP="00B23C33">
            <w:pPr>
              <w:spacing w:line="276" w:lineRule="auto"/>
              <w:jc w:val="center"/>
              <w:rPr>
                <w:rFonts w:eastAsia="Calibri"/>
                <w:b/>
                <w:lang w:eastAsia="en-US"/>
              </w:rPr>
            </w:pPr>
          </w:p>
          <w:p w:rsidR="0059259A" w:rsidRDefault="0059259A" w:rsidP="00B23C33">
            <w:pPr>
              <w:spacing w:line="276" w:lineRule="auto"/>
              <w:jc w:val="center"/>
              <w:rPr>
                <w:rFonts w:eastAsia="Calibri"/>
                <w:b/>
                <w:lang w:eastAsia="en-US"/>
              </w:rPr>
            </w:pPr>
            <w:r>
              <w:rPr>
                <w:b/>
                <w:lang w:eastAsia="en-US"/>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59259A" w:rsidRDefault="0059259A" w:rsidP="00B23C33">
            <w:pPr>
              <w:spacing w:line="276" w:lineRule="auto"/>
              <w:jc w:val="center"/>
              <w:rPr>
                <w:rFonts w:eastAsia="Calibri"/>
                <w:b/>
                <w:lang w:eastAsia="en-US"/>
              </w:rPr>
            </w:pPr>
            <w:r>
              <w:rPr>
                <w:b/>
                <w:lang w:eastAsia="en-US"/>
              </w:rPr>
              <w:t xml:space="preserve">VSÚ, </w:t>
            </w:r>
            <w:proofErr w:type="gramStart"/>
            <w:r>
              <w:rPr>
                <w:b/>
                <w:lang w:eastAsia="en-US"/>
              </w:rPr>
              <w:t>s.tajemník</w:t>
            </w:r>
            <w:proofErr w:type="gramEnd"/>
            <w:r>
              <w:rPr>
                <w:b/>
                <w:lang w:eastAsia="en-US"/>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59259A" w:rsidRDefault="0059259A" w:rsidP="00B23C33">
            <w:pPr>
              <w:spacing w:line="276" w:lineRule="auto"/>
              <w:jc w:val="center"/>
              <w:rPr>
                <w:rFonts w:eastAsia="Calibri"/>
                <w:b/>
                <w:lang w:eastAsia="en-US"/>
              </w:rPr>
            </w:pPr>
          </w:p>
          <w:p w:rsidR="0059259A" w:rsidRDefault="0059259A" w:rsidP="00B23C33">
            <w:pPr>
              <w:spacing w:line="276" w:lineRule="auto"/>
              <w:jc w:val="center"/>
              <w:rPr>
                <w:rFonts w:eastAsia="Calibri"/>
                <w:b/>
                <w:lang w:eastAsia="en-US"/>
              </w:rPr>
            </w:pPr>
            <w:r>
              <w:rPr>
                <w:b/>
                <w:lang w:eastAsia="en-US"/>
              </w:rPr>
              <w:t>Zapisovatelka:</w:t>
            </w:r>
          </w:p>
        </w:tc>
        <w:tc>
          <w:tcPr>
            <w:tcW w:w="1700"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59259A" w:rsidRDefault="0059259A" w:rsidP="00B23C33">
            <w:pPr>
              <w:spacing w:line="276" w:lineRule="auto"/>
              <w:jc w:val="center"/>
              <w:rPr>
                <w:rFonts w:eastAsia="Calibri"/>
                <w:b/>
                <w:highlight w:val="yellow"/>
                <w:lang w:eastAsia="en-US"/>
              </w:rPr>
            </w:pPr>
            <w:r>
              <w:rPr>
                <w:b/>
                <w:highlight w:val="yellow"/>
                <w:lang w:eastAsia="en-US"/>
              </w:rPr>
              <w:t>Vedoucí kanceláře:</w:t>
            </w:r>
          </w:p>
        </w:tc>
      </w:tr>
      <w:tr w:rsidR="0059259A" w:rsidTr="00B23C33">
        <w:trPr>
          <w:cantSplit/>
        </w:trPr>
        <w:tc>
          <w:tcPr>
            <w:tcW w:w="1242"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59259A" w:rsidRDefault="0059259A" w:rsidP="00B23C33">
            <w:pPr>
              <w:spacing w:line="276" w:lineRule="auto"/>
              <w:jc w:val="center"/>
              <w:rPr>
                <w:rFonts w:eastAsia="Calibri"/>
                <w:b/>
                <w:sz w:val="52"/>
                <w:szCs w:val="52"/>
                <w:lang w:eastAsia="en-US"/>
              </w:rPr>
            </w:pPr>
            <w:r>
              <w:rPr>
                <w:b/>
                <w:sz w:val="52"/>
                <w:szCs w:val="52"/>
                <w:lang w:eastAsia="en-US"/>
              </w:rPr>
              <w:t>5</w:t>
            </w:r>
          </w:p>
        </w:tc>
        <w:tc>
          <w:tcPr>
            <w:tcW w:w="2282" w:type="dxa"/>
            <w:tcBorders>
              <w:top w:val="thinThickThinSmallGap" w:sz="24" w:space="0" w:color="FF0000"/>
              <w:left w:val="single" w:sz="4" w:space="0" w:color="auto"/>
              <w:bottom w:val="single" w:sz="4" w:space="0" w:color="auto"/>
              <w:right w:val="single" w:sz="4" w:space="0" w:color="auto"/>
            </w:tcBorders>
            <w:shd w:val="clear" w:color="auto" w:fill="92D050"/>
          </w:tcPr>
          <w:p w:rsidR="0059259A" w:rsidRDefault="0059259A" w:rsidP="00B23C33">
            <w:pPr>
              <w:spacing w:line="276" w:lineRule="auto"/>
              <w:jc w:val="center"/>
              <w:rPr>
                <w:b/>
                <w:bCs/>
                <w:sz w:val="16"/>
                <w:szCs w:val="16"/>
                <w:lang w:eastAsia="en-US"/>
              </w:rPr>
            </w:pPr>
            <w:r>
              <w:rPr>
                <w:b/>
                <w:lang w:eastAsia="en-US"/>
              </w:rPr>
              <w:t>Mgr. et Mgr. Věroslav Řezáč</w:t>
            </w:r>
            <w:r>
              <w:rPr>
                <w:bCs/>
                <w:sz w:val="20"/>
                <w:lang w:eastAsia="en-US"/>
              </w:rPr>
              <w:t xml:space="preserve"> </w:t>
            </w:r>
          </w:p>
          <w:p w:rsidR="0059259A" w:rsidRDefault="0059259A" w:rsidP="00B23C33">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59259A" w:rsidRDefault="0059259A" w:rsidP="00B23C33">
            <w:pPr>
              <w:pStyle w:val="Nzev"/>
              <w:spacing w:line="240" w:lineRule="auto"/>
              <w:rPr>
                <w:bCs/>
                <w:sz w:val="16"/>
                <w:szCs w:val="16"/>
                <w:lang w:eastAsia="en-US"/>
              </w:rPr>
            </w:pPr>
            <w:r>
              <w:rPr>
                <w:bCs/>
                <w:sz w:val="16"/>
                <w:szCs w:val="16"/>
                <w:lang w:eastAsia="en-US"/>
              </w:rPr>
              <w:t xml:space="preserve">C: </w:t>
            </w:r>
            <w:proofErr w:type="gramStart"/>
            <w:r>
              <w:rPr>
                <w:bCs/>
                <w:sz w:val="16"/>
                <w:szCs w:val="16"/>
                <w:lang w:eastAsia="en-US"/>
              </w:rPr>
              <w:t>Dr.  Havránková</w:t>
            </w:r>
            <w:proofErr w:type="gramEnd"/>
          </w:p>
          <w:p w:rsidR="0059259A" w:rsidRDefault="0059259A" w:rsidP="00B23C33">
            <w:pPr>
              <w:pStyle w:val="Nzev"/>
              <w:spacing w:line="240" w:lineRule="auto"/>
              <w:rPr>
                <w:bCs/>
                <w:sz w:val="16"/>
                <w:szCs w:val="16"/>
                <w:lang w:eastAsia="en-US"/>
              </w:rPr>
            </w:pPr>
            <w:r>
              <w:rPr>
                <w:bCs/>
                <w:sz w:val="16"/>
                <w:szCs w:val="16"/>
                <w:lang w:eastAsia="en-US"/>
              </w:rPr>
              <w:t>Dr. Růžička</w:t>
            </w:r>
          </w:p>
          <w:p w:rsidR="0059259A" w:rsidRDefault="0059259A" w:rsidP="00B23C33">
            <w:pPr>
              <w:spacing w:line="276" w:lineRule="auto"/>
              <w:jc w:val="center"/>
              <w:rPr>
                <w:rFonts w:eastAsia="Calibri"/>
                <w:b/>
                <w:bCs/>
                <w:sz w:val="16"/>
                <w:szCs w:val="16"/>
                <w:lang w:eastAsia="en-US"/>
              </w:rPr>
            </w:pPr>
            <w:r>
              <w:rPr>
                <w:b/>
                <w:bCs/>
                <w:sz w:val="16"/>
                <w:szCs w:val="16"/>
                <w:lang w:eastAsia="en-US"/>
              </w:rPr>
              <w:t xml:space="preserve">Dr. Malechová </w:t>
            </w:r>
          </w:p>
          <w:p w:rsidR="0059259A" w:rsidRDefault="0059259A" w:rsidP="00B23C33">
            <w:pPr>
              <w:spacing w:line="276" w:lineRule="auto"/>
              <w:jc w:val="center"/>
              <w:rPr>
                <w:rFonts w:eastAsia="Calibri"/>
                <w:b/>
                <w:bCs/>
                <w:sz w:val="16"/>
                <w:szCs w:val="16"/>
                <w:lang w:eastAsia="en-US"/>
              </w:rPr>
            </w:pPr>
            <w:r>
              <w:rPr>
                <w:b/>
                <w:bCs/>
                <w:sz w:val="16"/>
                <w:szCs w:val="16"/>
                <w:lang w:eastAsia="en-US"/>
              </w:rPr>
              <w:t>Mgr. Jurtík</w:t>
            </w:r>
          </w:p>
          <w:p w:rsidR="0059259A" w:rsidRDefault="0059259A" w:rsidP="00B23C33">
            <w:pPr>
              <w:spacing w:line="276" w:lineRule="auto"/>
              <w:jc w:val="center"/>
              <w:rPr>
                <w:rFonts w:eastAsia="Calibri"/>
                <w:b/>
                <w:bCs/>
                <w:sz w:val="16"/>
                <w:szCs w:val="16"/>
                <w:lang w:eastAsia="en-US"/>
              </w:rPr>
            </w:pPr>
            <w:r>
              <w:rPr>
                <w:b/>
                <w:bCs/>
                <w:sz w:val="16"/>
                <w:szCs w:val="16"/>
                <w:lang w:eastAsia="en-US"/>
              </w:rPr>
              <w:t>Dr. Vrchová</w:t>
            </w:r>
          </w:p>
          <w:p w:rsidR="0059259A" w:rsidRDefault="0059259A" w:rsidP="00B23C33">
            <w:pPr>
              <w:spacing w:line="276" w:lineRule="auto"/>
              <w:jc w:val="center"/>
              <w:rPr>
                <w:b/>
                <w:bCs/>
                <w:sz w:val="16"/>
                <w:szCs w:val="16"/>
                <w:lang w:eastAsia="en-US"/>
              </w:rPr>
            </w:pPr>
            <w:r>
              <w:rPr>
                <w:b/>
                <w:bCs/>
                <w:sz w:val="16"/>
                <w:szCs w:val="16"/>
                <w:lang w:eastAsia="en-US"/>
              </w:rPr>
              <w:t>Dr. Váňa</w:t>
            </w:r>
          </w:p>
          <w:p w:rsidR="0059259A" w:rsidRDefault="0059259A" w:rsidP="00B23C33">
            <w:pPr>
              <w:spacing w:line="276" w:lineRule="auto"/>
              <w:jc w:val="center"/>
              <w:rPr>
                <w:rFonts w:eastAsia="Calibri"/>
                <w:sz w:val="20"/>
                <w:szCs w:val="20"/>
                <w:lang w:eastAsia="en-US"/>
              </w:rPr>
            </w:pPr>
            <w:r>
              <w:rPr>
                <w:b/>
                <w:bCs/>
                <w:sz w:val="16"/>
                <w:szCs w:val="16"/>
                <w:lang w:eastAsia="en-US"/>
              </w:rPr>
              <w:t>Rod: Mgr. Pazderová</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59259A" w:rsidRDefault="0059259A" w:rsidP="00B23C33">
            <w:pPr>
              <w:spacing w:line="276" w:lineRule="auto"/>
              <w:jc w:val="center"/>
              <w:rPr>
                <w:rFonts w:eastAsia="Calibri"/>
                <w:sz w:val="20"/>
                <w:szCs w:val="20"/>
                <w:lang w:eastAsia="en-US"/>
              </w:rPr>
            </w:pPr>
          </w:p>
          <w:p w:rsidR="0059259A" w:rsidRDefault="0059259A" w:rsidP="00B23C33">
            <w:pPr>
              <w:spacing w:line="276" w:lineRule="auto"/>
              <w:jc w:val="center"/>
              <w:rPr>
                <w:rFonts w:eastAsia="Calibri"/>
                <w:sz w:val="20"/>
                <w:szCs w:val="20"/>
                <w:lang w:eastAsia="en-US"/>
              </w:rPr>
            </w:pPr>
            <w:r>
              <w:rPr>
                <w:sz w:val="20"/>
                <w:szCs w:val="20"/>
                <w:lang w:eastAsia="en-US"/>
              </w:rPr>
              <w:t xml:space="preserve">Podle seznamu </w:t>
            </w:r>
          </w:p>
          <w:p w:rsidR="0059259A" w:rsidRDefault="0059259A" w:rsidP="00B23C33">
            <w:pPr>
              <w:spacing w:line="276" w:lineRule="auto"/>
              <w:jc w:val="center"/>
              <w:rPr>
                <w:rFonts w:eastAsia="Calibri"/>
                <w:sz w:val="20"/>
                <w:szCs w:val="20"/>
                <w:lang w:eastAsia="en-US"/>
              </w:rPr>
            </w:pPr>
            <w:r>
              <w:rPr>
                <w:sz w:val="20"/>
                <w:szCs w:val="20"/>
                <w:lang w:eastAsia="en-US"/>
              </w:rPr>
              <w:t>č. 4 C</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59259A" w:rsidRDefault="0059259A" w:rsidP="00B23C33">
            <w:pPr>
              <w:spacing w:line="276" w:lineRule="auto"/>
              <w:jc w:val="center"/>
              <w:rPr>
                <w:rFonts w:eastAsia="Calibri"/>
                <w:b/>
                <w:lang w:eastAsia="en-US"/>
              </w:rPr>
            </w:pPr>
          </w:p>
          <w:p w:rsidR="0059259A" w:rsidRDefault="0059259A" w:rsidP="00B23C33">
            <w:pPr>
              <w:spacing w:line="276" w:lineRule="auto"/>
              <w:jc w:val="center"/>
              <w:rPr>
                <w:b/>
                <w:lang w:eastAsia="en-US"/>
              </w:rPr>
            </w:pPr>
            <w:r>
              <w:rPr>
                <w:b/>
                <w:lang w:eastAsia="en-US"/>
              </w:rPr>
              <w:t xml:space="preserve">C: Mgr. Martina Olejníčková </w:t>
            </w:r>
            <w:proofErr w:type="spellStart"/>
            <w:r>
              <w:rPr>
                <w:b/>
                <w:lang w:eastAsia="en-US"/>
              </w:rPr>
              <w:t>DiS</w:t>
            </w:r>
            <w:proofErr w:type="spellEnd"/>
          </w:p>
          <w:p w:rsidR="0059259A" w:rsidRDefault="0059259A" w:rsidP="00B23C33">
            <w:pPr>
              <w:spacing w:line="276" w:lineRule="auto"/>
              <w:jc w:val="center"/>
              <w:rPr>
                <w:b/>
                <w:lang w:eastAsia="en-US"/>
              </w:rPr>
            </w:pPr>
            <w:r>
              <w:rPr>
                <w:b/>
                <w:lang w:eastAsia="en-US"/>
              </w:rPr>
              <w:t>Zastupuje</w:t>
            </w:r>
          </w:p>
          <w:p w:rsidR="0059259A" w:rsidRDefault="0059259A" w:rsidP="00B23C33">
            <w:pPr>
              <w:spacing w:line="276" w:lineRule="auto"/>
              <w:jc w:val="center"/>
              <w:rPr>
                <w:b/>
                <w:lang w:eastAsia="en-US"/>
              </w:rPr>
            </w:pPr>
            <w:r>
              <w:rPr>
                <w:b/>
                <w:lang w:eastAsia="en-US"/>
              </w:rPr>
              <w:t>JUDr. Jitka Kořínková</w:t>
            </w:r>
          </w:p>
          <w:p w:rsidR="0059259A" w:rsidRDefault="0059259A" w:rsidP="00B23C33">
            <w:pPr>
              <w:spacing w:line="276" w:lineRule="auto"/>
              <w:jc w:val="center"/>
              <w:rPr>
                <w:rFonts w:eastAsia="Calibri"/>
                <w:b/>
                <w:u w:val="single"/>
                <w:lang w:eastAsia="en-US"/>
              </w:rPr>
            </w:pPr>
          </w:p>
          <w:p w:rsidR="0059259A" w:rsidRDefault="0059259A" w:rsidP="00B23C33">
            <w:pPr>
              <w:spacing w:line="276" w:lineRule="auto"/>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59259A" w:rsidRDefault="0059259A" w:rsidP="00B23C33">
            <w:pPr>
              <w:spacing w:line="276" w:lineRule="auto"/>
              <w:jc w:val="center"/>
              <w:rPr>
                <w:rFonts w:eastAsia="Calibri"/>
                <w:b/>
                <w:lang w:eastAsia="en-US"/>
              </w:rPr>
            </w:pPr>
          </w:p>
          <w:p w:rsidR="0059259A" w:rsidRDefault="0059259A" w:rsidP="00B23C33">
            <w:pPr>
              <w:spacing w:line="276" w:lineRule="auto"/>
              <w:jc w:val="center"/>
              <w:rPr>
                <w:b/>
                <w:lang w:eastAsia="en-US"/>
              </w:rPr>
            </w:pPr>
            <w:r>
              <w:rPr>
                <w:b/>
                <w:lang w:eastAsia="en-US"/>
              </w:rPr>
              <w:t>C: JUDr. Jitka Kořínková</w:t>
            </w:r>
          </w:p>
          <w:p w:rsidR="0059259A" w:rsidRDefault="0059259A" w:rsidP="00B23C33">
            <w:pPr>
              <w:spacing w:line="276" w:lineRule="auto"/>
              <w:jc w:val="center"/>
              <w:rPr>
                <w:rFonts w:eastAsia="Calibri"/>
                <w:b/>
                <w:lang w:eastAsia="en-US"/>
              </w:rPr>
            </w:pPr>
            <w:r>
              <w:rPr>
                <w:b/>
                <w:lang w:eastAsia="en-US"/>
              </w:rPr>
              <w:t>Zastupuje</w:t>
            </w:r>
          </w:p>
          <w:p w:rsidR="0059259A" w:rsidRDefault="0059259A" w:rsidP="00B23C33">
            <w:pPr>
              <w:spacing w:line="276" w:lineRule="auto"/>
              <w:jc w:val="center"/>
              <w:rPr>
                <w:b/>
                <w:lang w:eastAsia="en-US"/>
              </w:rPr>
            </w:pPr>
            <w:r>
              <w:rPr>
                <w:b/>
                <w:lang w:eastAsia="en-US"/>
              </w:rPr>
              <w:t xml:space="preserve">Mgr. Martina Olejníčková </w:t>
            </w:r>
            <w:proofErr w:type="spellStart"/>
            <w:r>
              <w:rPr>
                <w:b/>
                <w:lang w:eastAsia="en-US"/>
              </w:rPr>
              <w:t>DiS</w:t>
            </w:r>
            <w:proofErr w:type="spellEnd"/>
          </w:p>
          <w:p w:rsidR="0059259A" w:rsidRDefault="0059259A" w:rsidP="00B23C33">
            <w:pPr>
              <w:spacing w:line="276" w:lineRule="auto"/>
              <w:jc w:val="center"/>
              <w:rPr>
                <w:b/>
                <w:u w:val="single"/>
                <w:lang w:eastAsia="en-US"/>
              </w:rPr>
            </w:pPr>
            <w:r>
              <w:rPr>
                <w:b/>
                <w:u w:val="single"/>
                <w:lang w:eastAsia="en-US"/>
              </w:rPr>
              <w:t>Rod: Radka</w:t>
            </w:r>
          </w:p>
          <w:p w:rsidR="0059259A" w:rsidRDefault="0059259A" w:rsidP="00B23C33">
            <w:pPr>
              <w:spacing w:line="276" w:lineRule="auto"/>
              <w:jc w:val="center"/>
              <w:rPr>
                <w:rFonts w:eastAsia="Calibri"/>
                <w:b/>
                <w:lang w:eastAsia="en-US"/>
              </w:rPr>
            </w:pPr>
            <w:r>
              <w:rPr>
                <w:b/>
                <w:u w:val="single"/>
                <w:lang w:eastAsia="en-US"/>
              </w:rPr>
              <w:t>Žondrová</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59259A" w:rsidRDefault="0059259A" w:rsidP="00B23C33">
            <w:pPr>
              <w:spacing w:line="276" w:lineRule="auto"/>
              <w:jc w:val="center"/>
              <w:rPr>
                <w:rFonts w:eastAsia="Calibri"/>
                <w:b/>
                <w:lang w:eastAsia="en-US"/>
              </w:rPr>
            </w:pPr>
          </w:p>
          <w:p w:rsidR="0059259A" w:rsidRDefault="0059259A" w:rsidP="00B23C33">
            <w:pPr>
              <w:spacing w:line="276" w:lineRule="auto"/>
              <w:jc w:val="center"/>
              <w:rPr>
                <w:rFonts w:eastAsia="Calibri"/>
                <w:b/>
                <w:lang w:eastAsia="en-US"/>
              </w:rPr>
            </w:pPr>
            <w:r>
              <w:rPr>
                <w:b/>
                <w:lang w:eastAsia="en-US"/>
              </w:rPr>
              <w:t xml:space="preserve">Lenka </w:t>
            </w:r>
            <w:proofErr w:type="spellStart"/>
            <w:r>
              <w:rPr>
                <w:b/>
                <w:lang w:eastAsia="en-US"/>
              </w:rPr>
              <w:t>Zamrazilová</w:t>
            </w:r>
            <w:proofErr w:type="spellEnd"/>
          </w:p>
          <w:p w:rsidR="0059259A" w:rsidRPr="00165B69" w:rsidRDefault="00165B69" w:rsidP="00B23C33">
            <w:pPr>
              <w:spacing w:line="276" w:lineRule="auto"/>
              <w:jc w:val="center"/>
              <w:rPr>
                <w:rFonts w:eastAsia="Calibri"/>
                <w:b/>
                <w:color w:val="FF0000"/>
                <w:lang w:eastAsia="en-US"/>
              </w:rPr>
            </w:pPr>
            <w:proofErr w:type="gramStart"/>
            <w:r>
              <w:rPr>
                <w:rFonts w:eastAsia="Calibri"/>
                <w:b/>
                <w:color w:val="FF0000"/>
                <w:lang w:eastAsia="en-US"/>
              </w:rPr>
              <w:t>Rod :</w:t>
            </w:r>
            <w:r w:rsidR="0059259A" w:rsidRPr="00165B69">
              <w:rPr>
                <w:rFonts w:eastAsia="Calibri"/>
                <w:b/>
                <w:color w:val="FF0000"/>
                <w:lang w:eastAsia="en-US"/>
              </w:rPr>
              <w:t>Marcela</w:t>
            </w:r>
            <w:proofErr w:type="gramEnd"/>
            <w:r w:rsidR="0059259A" w:rsidRPr="00165B69">
              <w:rPr>
                <w:rFonts w:eastAsia="Calibri"/>
                <w:b/>
                <w:color w:val="FF0000"/>
                <w:lang w:eastAsia="en-US"/>
              </w:rPr>
              <w:t xml:space="preserve"> </w:t>
            </w:r>
            <w:proofErr w:type="spellStart"/>
            <w:r w:rsidR="0059259A" w:rsidRPr="00165B69">
              <w:rPr>
                <w:rFonts w:eastAsia="Calibri"/>
                <w:b/>
                <w:color w:val="FF0000"/>
                <w:lang w:eastAsia="en-US"/>
              </w:rPr>
              <w:t>K</w:t>
            </w:r>
            <w:r w:rsidR="0059259A" w:rsidRPr="00FD35FE">
              <w:rPr>
                <w:rFonts w:eastAsia="Calibri"/>
                <w:b/>
                <w:color w:val="FF0000"/>
                <w:lang w:eastAsia="en-US"/>
              </w:rPr>
              <w:t>öhlerová</w:t>
            </w:r>
            <w:proofErr w:type="spellEnd"/>
          </w:p>
          <w:p w:rsidR="0059259A" w:rsidRDefault="0059259A" w:rsidP="00B23C33">
            <w:pPr>
              <w:spacing w:line="276" w:lineRule="auto"/>
              <w:jc w:val="center"/>
              <w:rPr>
                <w:rFonts w:eastAsia="Calibri"/>
                <w:b/>
                <w:lang w:eastAsia="en-US"/>
              </w:rPr>
            </w:pPr>
          </w:p>
        </w:tc>
        <w:tc>
          <w:tcPr>
            <w:tcW w:w="1700"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59259A" w:rsidRDefault="0059259A" w:rsidP="00B23C33">
            <w:pPr>
              <w:pStyle w:val="Nzev"/>
              <w:spacing w:line="240" w:lineRule="auto"/>
              <w:rPr>
                <w:sz w:val="24"/>
                <w:szCs w:val="24"/>
                <w:lang w:eastAsia="en-US"/>
              </w:rPr>
            </w:pPr>
          </w:p>
          <w:p w:rsidR="0059259A" w:rsidRDefault="0059259A" w:rsidP="00B23C33">
            <w:pPr>
              <w:pStyle w:val="Nzev"/>
              <w:spacing w:line="240" w:lineRule="auto"/>
              <w:rPr>
                <w:sz w:val="24"/>
                <w:szCs w:val="24"/>
                <w:lang w:eastAsia="en-US"/>
              </w:rPr>
            </w:pPr>
          </w:p>
          <w:p w:rsidR="0059259A" w:rsidRDefault="0059259A" w:rsidP="00B23C33">
            <w:pPr>
              <w:pStyle w:val="Nzev"/>
              <w:spacing w:line="240" w:lineRule="auto"/>
              <w:rPr>
                <w:sz w:val="24"/>
                <w:szCs w:val="24"/>
                <w:lang w:eastAsia="en-US"/>
              </w:rPr>
            </w:pPr>
          </w:p>
          <w:p w:rsidR="0059259A" w:rsidRDefault="0059259A" w:rsidP="00B23C33">
            <w:pPr>
              <w:pStyle w:val="Nzev"/>
              <w:spacing w:line="240" w:lineRule="auto"/>
              <w:rPr>
                <w:sz w:val="24"/>
                <w:szCs w:val="24"/>
                <w:lang w:eastAsia="en-US"/>
              </w:rPr>
            </w:pPr>
          </w:p>
          <w:p w:rsidR="0059259A" w:rsidRPr="00DD4FE6" w:rsidRDefault="00DD4FE6" w:rsidP="00DD4FE6">
            <w:pPr>
              <w:pStyle w:val="Nzev"/>
              <w:spacing w:line="240" w:lineRule="auto"/>
              <w:rPr>
                <w:color w:val="FF0000"/>
                <w:lang w:eastAsia="en-US"/>
              </w:rPr>
            </w:pPr>
            <w:r w:rsidRPr="00DD4FE6">
              <w:rPr>
                <w:color w:val="FF0000"/>
                <w:lang w:eastAsia="en-US"/>
              </w:rPr>
              <w:t xml:space="preserve">Marie </w:t>
            </w:r>
            <w:proofErr w:type="spellStart"/>
            <w:r w:rsidRPr="00DD4FE6">
              <w:rPr>
                <w:color w:val="FF0000"/>
                <w:lang w:eastAsia="en-US"/>
              </w:rPr>
              <w:t>Vavřičková</w:t>
            </w:r>
            <w:proofErr w:type="spellEnd"/>
          </w:p>
        </w:tc>
      </w:tr>
      <w:tr w:rsidR="0059259A" w:rsidTr="00B23C33">
        <w:trPr>
          <w:cantSplit/>
        </w:trPr>
        <w:tc>
          <w:tcPr>
            <w:tcW w:w="1242" w:type="dxa"/>
            <w:vMerge w:val="restart"/>
            <w:tcBorders>
              <w:top w:val="single" w:sz="4" w:space="0" w:color="auto"/>
              <w:left w:val="thinThickThinSmallGap" w:sz="24" w:space="0" w:color="FF0000"/>
              <w:bottom w:val="thinThickThinSmallGap" w:sz="24" w:space="0" w:color="FF0000"/>
              <w:right w:val="single" w:sz="4" w:space="0" w:color="auto"/>
            </w:tcBorders>
          </w:tcPr>
          <w:p w:rsidR="0059259A" w:rsidRDefault="0059259A" w:rsidP="00B23C33">
            <w:pPr>
              <w:spacing w:line="276" w:lineRule="auto"/>
              <w:rPr>
                <w:rFonts w:eastAsia="Calibri"/>
                <w:sz w:val="20"/>
                <w:szCs w:val="20"/>
                <w:lang w:eastAsia="en-US"/>
              </w:rPr>
            </w:pPr>
          </w:p>
          <w:p w:rsidR="0059259A" w:rsidRDefault="0059259A" w:rsidP="00B23C33">
            <w:pPr>
              <w:spacing w:line="276" w:lineRule="auto"/>
              <w:rPr>
                <w:rFonts w:eastAsia="Calibri"/>
                <w:sz w:val="20"/>
                <w:szCs w:val="20"/>
                <w:lang w:eastAsia="en-US"/>
              </w:rPr>
            </w:pPr>
            <w:r>
              <w:rPr>
                <w:sz w:val="20"/>
                <w:szCs w:val="20"/>
                <w:lang w:eastAsia="en-US"/>
              </w:rPr>
              <w:t>Obor působnosti:</w:t>
            </w:r>
          </w:p>
        </w:tc>
        <w:tc>
          <w:tcPr>
            <w:tcW w:w="2282" w:type="dxa"/>
            <w:tcBorders>
              <w:top w:val="single" w:sz="4" w:space="0" w:color="auto"/>
              <w:left w:val="single" w:sz="4" w:space="0" w:color="auto"/>
              <w:bottom w:val="single" w:sz="4" w:space="0" w:color="auto"/>
              <w:right w:val="single" w:sz="4" w:space="0" w:color="auto"/>
            </w:tcBorders>
          </w:tcPr>
          <w:p w:rsidR="0059259A" w:rsidRDefault="0059259A" w:rsidP="00B23C33">
            <w:pPr>
              <w:spacing w:line="276" w:lineRule="auto"/>
              <w:rPr>
                <w:rFonts w:eastAsia="Calibri"/>
                <w:sz w:val="20"/>
                <w:szCs w:val="20"/>
                <w:lang w:eastAsia="en-US"/>
              </w:rPr>
            </w:pPr>
          </w:p>
          <w:p w:rsidR="0059259A" w:rsidRDefault="0059259A" w:rsidP="00B23C33">
            <w:pPr>
              <w:spacing w:line="276" w:lineRule="auto"/>
              <w:rPr>
                <w:rFonts w:eastAsia="Calibri"/>
                <w:sz w:val="20"/>
                <w:szCs w:val="20"/>
                <w:lang w:eastAsia="en-US"/>
              </w:rPr>
            </w:pPr>
            <w:r>
              <w:rPr>
                <w:sz w:val="20"/>
                <w:szCs w:val="20"/>
                <w:lang w:eastAsia="en-US"/>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59259A" w:rsidRDefault="0059259A" w:rsidP="00B23C33">
            <w:pPr>
              <w:pStyle w:val="Nzev"/>
              <w:spacing w:line="240" w:lineRule="auto"/>
              <w:jc w:val="both"/>
              <w:rPr>
                <w:b w:val="0"/>
                <w:sz w:val="20"/>
                <w:lang w:eastAsia="en-US"/>
              </w:rPr>
            </w:pPr>
            <w:proofErr w:type="gramStart"/>
            <w:r>
              <w:rPr>
                <w:b w:val="0"/>
                <w:bCs/>
                <w:sz w:val="20"/>
                <w:lang w:eastAsia="en-US"/>
              </w:rPr>
              <w:t>Každá 5.-10</w:t>
            </w:r>
            <w:proofErr w:type="gramEnd"/>
            <w:r>
              <w:rPr>
                <w:b w:val="0"/>
                <w:bCs/>
                <w:sz w:val="20"/>
                <w:lang w:eastAsia="en-US"/>
              </w:rPr>
              <w:t xml:space="preserve">. občanskoprávní věc z 38 věcí se </w:t>
            </w:r>
            <w:r>
              <w:rPr>
                <w:sz w:val="20"/>
                <w:lang w:eastAsia="en-US"/>
              </w:rPr>
              <w:t>specializací na věci pracovní a žaloby ve věcech ochrany osobnosti člověka,</w:t>
            </w:r>
            <w:r>
              <w:rPr>
                <w:bCs/>
                <w:sz w:val="20"/>
                <w:lang w:eastAsia="en-US"/>
              </w:rPr>
              <w:t xml:space="preserve"> </w:t>
            </w:r>
            <w:r>
              <w:rPr>
                <w:b w:val="0"/>
                <w:sz w:val="20"/>
                <w:lang w:eastAsia="en-US"/>
              </w:rPr>
              <w:t>s výjimkou věcí s cizím prvkem.</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9259A" w:rsidRDefault="0059259A" w:rsidP="00B23C33">
            <w:pPr>
              <w:rPr>
                <w:b/>
                <w:sz w:val="32"/>
                <w:szCs w:val="20"/>
                <w:lang w:eastAsia="en-US"/>
              </w:rPr>
            </w:pPr>
          </w:p>
        </w:tc>
      </w:tr>
      <w:tr w:rsidR="0059259A" w:rsidTr="00B23C33">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9259A" w:rsidRDefault="0059259A" w:rsidP="00B23C33">
            <w:pPr>
              <w:rPr>
                <w:rFonts w:eastAsia="Calibri"/>
                <w:sz w:val="20"/>
                <w:szCs w:val="20"/>
                <w:lang w:eastAsia="en-US"/>
              </w:rPr>
            </w:pPr>
          </w:p>
        </w:tc>
        <w:tc>
          <w:tcPr>
            <w:tcW w:w="2282" w:type="dxa"/>
            <w:tcBorders>
              <w:top w:val="single" w:sz="4" w:space="0" w:color="auto"/>
              <w:left w:val="single" w:sz="4" w:space="0" w:color="auto"/>
              <w:bottom w:val="single" w:sz="4" w:space="0" w:color="auto"/>
              <w:right w:val="single" w:sz="4" w:space="0" w:color="auto"/>
            </w:tcBorders>
            <w:hideMark/>
          </w:tcPr>
          <w:p w:rsidR="0059259A" w:rsidRDefault="0059259A" w:rsidP="00B23C33">
            <w:pPr>
              <w:spacing w:line="276" w:lineRule="auto"/>
              <w:rPr>
                <w:rFonts w:eastAsia="Calibri"/>
                <w:sz w:val="20"/>
                <w:szCs w:val="20"/>
                <w:lang w:eastAsia="en-US"/>
              </w:rPr>
            </w:pPr>
            <w:r>
              <w:rPr>
                <w:sz w:val="20"/>
                <w:szCs w:val="20"/>
                <w:lang w:eastAsia="en-US"/>
              </w:rPr>
              <w:t xml:space="preserve">Agenda Cd, </w:t>
            </w:r>
            <w:proofErr w:type="spellStart"/>
            <w:r>
              <w:rPr>
                <w:sz w:val="20"/>
                <w:szCs w:val="20"/>
                <w:lang w:eastAsia="en-US"/>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59259A" w:rsidRDefault="0059259A" w:rsidP="00B23C33">
            <w:pPr>
              <w:spacing w:line="276" w:lineRule="auto"/>
              <w:jc w:val="both"/>
              <w:rPr>
                <w:rFonts w:eastAsia="Calibri"/>
                <w:sz w:val="20"/>
                <w:szCs w:val="20"/>
                <w:lang w:eastAsia="en-US"/>
              </w:rPr>
            </w:pPr>
            <w:r>
              <w:rPr>
                <w:sz w:val="20"/>
                <w:szCs w:val="20"/>
                <w:lang w:eastAsia="en-US"/>
              </w:rPr>
              <w:t>Každé 1. dožádání z 5 dožádání, každé 1. z 5 nejasných podání.</w:t>
            </w:r>
            <w:r>
              <w:rPr>
                <w:sz w:val="20"/>
                <w:lang w:eastAsia="en-US"/>
              </w:rPr>
              <w:t xml:space="preserve">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59259A" w:rsidRDefault="0059259A" w:rsidP="00B23C33">
            <w:pPr>
              <w:rPr>
                <w:b/>
                <w:sz w:val="32"/>
                <w:szCs w:val="20"/>
                <w:lang w:eastAsia="en-US"/>
              </w:rPr>
            </w:pPr>
          </w:p>
        </w:tc>
      </w:tr>
      <w:tr w:rsidR="0059259A" w:rsidTr="00B23C33">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59259A" w:rsidRDefault="0059259A" w:rsidP="00B23C33">
            <w:pPr>
              <w:rPr>
                <w:rFonts w:eastAsia="Calibri"/>
                <w:sz w:val="20"/>
                <w:szCs w:val="20"/>
                <w:lang w:eastAsia="en-US"/>
              </w:rPr>
            </w:pPr>
          </w:p>
        </w:tc>
        <w:tc>
          <w:tcPr>
            <w:tcW w:w="2282" w:type="dxa"/>
            <w:tcBorders>
              <w:top w:val="single" w:sz="4" w:space="0" w:color="auto"/>
              <w:left w:val="single" w:sz="4" w:space="0" w:color="auto"/>
              <w:bottom w:val="thinThickThinSmallGap" w:sz="24" w:space="0" w:color="FF0000"/>
              <w:right w:val="single" w:sz="4" w:space="0" w:color="auto"/>
            </w:tcBorders>
            <w:hideMark/>
          </w:tcPr>
          <w:p w:rsidR="0059259A" w:rsidRDefault="0059259A" w:rsidP="00B23C33">
            <w:pPr>
              <w:spacing w:line="276" w:lineRule="auto"/>
              <w:rPr>
                <w:rFonts w:eastAsia="Calibri"/>
                <w:sz w:val="20"/>
                <w:szCs w:val="20"/>
                <w:lang w:eastAsia="en-US"/>
              </w:rPr>
            </w:pPr>
            <w:r>
              <w:rPr>
                <w:sz w:val="20"/>
                <w:szCs w:val="20"/>
                <w:lang w:eastAsia="en-US"/>
              </w:rPr>
              <w:t>Agenda Rod</w:t>
            </w:r>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59259A" w:rsidRDefault="0059259A" w:rsidP="00B23C33">
            <w:pPr>
              <w:spacing w:line="276" w:lineRule="auto"/>
              <w:jc w:val="both"/>
              <w:rPr>
                <w:rFonts w:eastAsia="Calibri"/>
                <w:sz w:val="20"/>
                <w:szCs w:val="20"/>
                <w:lang w:eastAsia="en-US"/>
              </w:rPr>
            </w:pPr>
            <w:r>
              <w:rPr>
                <w:b/>
                <w:bCs/>
                <w:sz w:val="20"/>
                <w:szCs w:val="20"/>
                <w:lang w:eastAsia="en-US"/>
              </w:rPr>
              <w:t xml:space="preserve">Řízení ve věcech dětí mladších 15 let </w:t>
            </w:r>
            <w:r>
              <w:rPr>
                <w:sz w:val="20"/>
                <w:szCs w:val="20"/>
                <w:lang w:eastAsia="en-US"/>
              </w:rPr>
              <w:t xml:space="preserve">podle </w:t>
            </w:r>
            <w:proofErr w:type="spellStart"/>
            <w:proofErr w:type="gramStart"/>
            <w:r>
              <w:rPr>
                <w:sz w:val="20"/>
                <w:szCs w:val="20"/>
                <w:lang w:eastAsia="en-US"/>
              </w:rPr>
              <w:t>zák.č</w:t>
            </w:r>
            <w:proofErr w:type="spellEnd"/>
            <w:r>
              <w:rPr>
                <w:sz w:val="20"/>
                <w:szCs w:val="20"/>
                <w:lang w:eastAsia="en-US"/>
              </w:rPr>
              <w:t>.</w:t>
            </w:r>
            <w:proofErr w:type="gramEnd"/>
            <w:r>
              <w:rPr>
                <w:sz w:val="20"/>
                <w:szCs w:val="20"/>
                <w:lang w:eastAsia="en-US"/>
              </w:rPr>
              <w:t xml:space="preserve"> 218/2003 Sb. o odpovědnosti mládeže za protiprávní činy a soudnictví ve věcech mládeže </w:t>
            </w:r>
            <w:proofErr w:type="spellStart"/>
            <w:r>
              <w:rPr>
                <w:sz w:val="20"/>
                <w:szCs w:val="20"/>
                <w:lang w:eastAsia="en-US"/>
              </w:rPr>
              <w:t>etc</w:t>
            </w:r>
            <w:proofErr w:type="spellEnd"/>
            <w:r>
              <w:rPr>
                <w:sz w:val="20"/>
                <w:szCs w:val="20"/>
                <w:lang w:eastAsia="en-US"/>
              </w:rPr>
              <w:t xml:space="preserve">. včetně </w:t>
            </w:r>
            <w:r>
              <w:rPr>
                <w:b/>
                <w:bCs/>
                <w:sz w:val="20"/>
                <w:szCs w:val="20"/>
                <w:lang w:eastAsia="en-US"/>
              </w:rPr>
              <w:t xml:space="preserve">ustanovování opatrovníků ex offo.  </w:t>
            </w:r>
          </w:p>
        </w:tc>
        <w:tc>
          <w:tcPr>
            <w:tcW w:w="1700" w:type="dxa"/>
            <w:tcBorders>
              <w:top w:val="single" w:sz="4" w:space="0" w:color="auto"/>
              <w:left w:val="single" w:sz="4" w:space="0" w:color="auto"/>
              <w:bottom w:val="thinThickThinSmallGap" w:sz="24" w:space="0" w:color="FF0000"/>
              <w:right w:val="thinThickThinSmallGap" w:sz="24" w:space="0" w:color="FF0000"/>
            </w:tcBorders>
            <w:shd w:val="clear" w:color="auto" w:fill="92D050"/>
            <w:hideMark/>
          </w:tcPr>
          <w:p w:rsidR="0059259A" w:rsidRDefault="0059259A" w:rsidP="00B23C33">
            <w:pPr>
              <w:spacing w:line="276" w:lineRule="auto"/>
              <w:jc w:val="center"/>
              <w:rPr>
                <w:rFonts w:eastAsia="Calibri"/>
                <w:b/>
                <w:lang w:eastAsia="en-US"/>
              </w:rPr>
            </w:pPr>
            <w:r>
              <w:rPr>
                <w:b/>
                <w:lang w:eastAsia="en-US"/>
              </w:rPr>
              <w:t>Zita Strouhalová</w:t>
            </w:r>
          </w:p>
        </w:tc>
      </w:tr>
    </w:tbl>
    <w:p w:rsidR="0059259A" w:rsidRDefault="0059259A" w:rsidP="0059259A"/>
    <w:p w:rsidR="009878BC" w:rsidRPr="0059259A" w:rsidRDefault="009878BC" w:rsidP="0059259A"/>
    <w:tbl>
      <w:tblPr>
        <w:tblW w:w="0" w:type="auto"/>
        <w:tblBorders>
          <w:top w:val="single" w:sz="4" w:space="0" w:color="auto"/>
          <w:left w:val="single" w:sz="4" w:space="0" w:color="auto"/>
          <w:bottom w:val="single" w:sz="4" w:space="0" w:color="auto"/>
          <w:right w:val="single" w:sz="4" w:space="0" w:color="auto"/>
        </w:tblBorders>
        <w:tblLook w:val="04A0"/>
      </w:tblPr>
      <w:tblGrid>
        <w:gridCol w:w="1323"/>
        <w:gridCol w:w="2286"/>
        <w:gridCol w:w="1765"/>
        <w:gridCol w:w="1762"/>
        <w:gridCol w:w="1761"/>
        <w:gridCol w:w="1764"/>
        <w:gridCol w:w="1831"/>
        <w:gridCol w:w="1699"/>
      </w:tblGrid>
      <w:tr w:rsidR="009878BC" w:rsidRPr="009A4CE2" w:rsidTr="009878BC">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9878BC" w:rsidRPr="009A4CE2" w:rsidRDefault="009878BC" w:rsidP="009878BC">
            <w:pPr>
              <w:jc w:val="center"/>
              <w:rPr>
                <w:rFonts w:eastAsia="Calibri"/>
                <w:b/>
                <w:highlight w:val="yellow"/>
                <w:lang w:eastAsia="en-US"/>
              </w:rPr>
            </w:pPr>
          </w:p>
          <w:p w:rsidR="009878BC" w:rsidRPr="009A4CE2" w:rsidRDefault="009878BC" w:rsidP="009878BC">
            <w:pPr>
              <w:jc w:val="center"/>
              <w:rPr>
                <w:rFonts w:eastAsia="Calibri"/>
                <w:b/>
                <w:highlight w:val="yellow"/>
                <w:lang w:eastAsia="en-US"/>
              </w:rPr>
            </w:pPr>
            <w:r w:rsidRPr="009A4CE2">
              <w:rPr>
                <w:b/>
                <w:highlight w:val="yellow"/>
              </w:rPr>
              <w:t>Oddělení:</w:t>
            </w:r>
          </w:p>
        </w:tc>
        <w:tc>
          <w:tcPr>
            <w:tcW w:w="2286"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9878BC" w:rsidRPr="009A4CE2" w:rsidRDefault="009878BC" w:rsidP="009878BC">
            <w:pPr>
              <w:jc w:val="center"/>
              <w:rPr>
                <w:rFonts w:eastAsia="Calibri"/>
                <w:b/>
                <w:highlight w:val="yellow"/>
                <w:lang w:eastAsia="en-US"/>
              </w:rPr>
            </w:pPr>
          </w:p>
          <w:p w:rsidR="009878BC" w:rsidRPr="009A4CE2" w:rsidRDefault="009878BC" w:rsidP="009878BC">
            <w:pPr>
              <w:jc w:val="center"/>
              <w:rPr>
                <w:rFonts w:eastAsia="Calibri"/>
                <w:b/>
                <w:highlight w:val="yellow"/>
                <w:lang w:eastAsia="en-US"/>
              </w:rPr>
            </w:pPr>
            <w:r w:rsidRPr="009A4CE2">
              <w:rPr>
                <w:b/>
                <w:highlight w:val="yellow"/>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9878BC" w:rsidRPr="009A4CE2" w:rsidRDefault="009878BC" w:rsidP="009878BC">
            <w:pPr>
              <w:jc w:val="center"/>
              <w:rPr>
                <w:rFonts w:eastAsia="Calibri"/>
                <w:b/>
                <w:highlight w:val="yellow"/>
                <w:lang w:eastAsia="en-US"/>
              </w:rPr>
            </w:pPr>
            <w:r w:rsidRPr="009A4CE2">
              <w:rPr>
                <w:b/>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9878BC" w:rsidRPr="009A4CE2" w:rsidRDefault="009878BC" w:rsidP="009878BC">
            <w:pPr>
              <w:jc w:val="center"/>
              <w:rPr>
                <w:rFonts w:eastAsia="Calibri"/>
                <w:b/>
                <w:highlight w:val="yellow"/>
                <w:lang w:eastAsia="en-US"/>
              </w:rPr>
            </w:pPr>
            <w:r w:rsidRPr="009A4CE2">
              <w:rPr>
                <w:b/>
                <w:highlight w:val="yellow"/>
              </w:rPr>
              <w:t>Soudci přísedící:</w:t>
            </w:r>
          </w:p>
        </w:tc>
        <w:tc>
          <w:tcPr>
            <w:tcW w:w="176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9878BC" w:rsidRPr="009A4CE2" w:rsidRDefault="009878BC" w:rsidP="009878BC">
            <w:pPr>
              <w:jc w:val="center"/>
              <w:rPr>
                <w:rFonts w:eastAsia="Calibri"/>
                <w:b/>
                <w:lang w:eastAsia="en-US"/>
              </w:rPr>
            </w:pPr>
          </w:p>
          <w:p w:rsidR="009878BC" w:rsidRPr="009A4CE2" w:rsidRDefault="009878BC" w:rsidP="009878BC">
            <w:pPr>
              <w:jc w:val="center"/>
              <w:rPr>
                <w:rFonts w:eastAsia="Calibri"/>
                <w:b/>
                <w:lang w:eastAsia="en-US"/>
              </w:rPr>
            </w:pPr>
            <w:r w:rsidRPr="009A4CE2">
              <w:rPr>
                <w:b/>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9878BC" w:rsidRPr="009A4CE2" w:rsidRDefault="009878BC" w:rsidP="009878BC">
            <w:pPr>
              <w:jc w:val="center"/>
              <w:rPr>
                <w:rFonts w:eastAsia="Calibri"/>
                <w:b/>
                <w:lang w:eastAsia="en-US"/>
              </w:rPr>
            </w:pPr>
            <w:r w:rsidRPr="009A4CE2">
              <w:rPr>
                <w:b/>
              </w:rPr>
              <w:t xml:space="preserve">VSÚ, </w:t>
            </w:r>
            <w:proofErr w:type="gramStart"/>
            <w:r w:rsidRPr="009A4CE2">
              <w:rPr>
                <w:b/>
              </w:rPr>
              <w:t>s.tajemník</w:t>
            </w:r>
            <w:proofErr w:type="gramEnd"/>
            <w:r w:rsidRPr="009A4CE2">
              <w:rPr>
                <w:b/>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9878BC" w:rsidRPr="009A4CE2" w:rsidRDefault="009878BC" w:rsidP="009878BC">
            <w:pPr>
              <w:jc w:val="center"/>
              <w:rPr>
                <w:rFonts w:eastAsia="Calibri"/>
                <w:b/>
                <w:lang w:eastAsia="en-US"/>
              </w:rPr>
            </w:pPr>
          </w:p>
          <w:p w:rsidR="009878BC" w:rsidRPr="009A4CE2" w:rsidRDefault="009878BC" w:rsidP="009878BC">
            <w:pPr>
              <w:jc w:val="center"/>
              <w:rPr>
                <w:rFonts w:eastAsia="Calibri"/>
                <w:b/>
                <w:lang w:eastAsia="en-US"/>
              </w:rPr>
            </w:pPr>
            <w:r w:rsidRPr="009A4CE2">
              <w:rPr>
                <w:b/>
              </w:rPr>
              <w:t>Zapisovatelka:</w:t>
            </w:r>
          </w:p>
        </w:tc>
        <w:tc>
          <w:tcPr>
            <w:tcW w:w="1699"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9878BC" w:rsidRPr="009A4CE2" w:rsidRDefault="009878BC" w:rsidP="009878BC">
            <w:pPr>
              <w:jc w:val="center"/>
              <w:rPr>
                <w:rFonts w:eastAsia="Calibri"/>
                <w:b/>
                <w:highlight w:val="yellow"/>
                <w:lang w:eastAsia="en-US"/>
              </w:rPr>
            </w:pPr>
            <w:r w:rsidRPr="009A4CE2">
              <w:rPr>
                <w:b/>
                <w:highlight w:val="yellow"/>
              </w:rPr>
              <w:t>Vedoucí kanceláře:</w:t>
            </w:r>
          </w:p>
        </w:tc>
      </w:tr>
      <w:tr w:rsidR="009878BC" w:rsidRPr="009A4CE2" w:rsidTr="009878BC">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9878BC" w:rsidRPr="009A4CE2" w:rsidRDefault="009878BC" w:rsidP="009878BC">
            <w:pPr>
              <w:jc w:val="center"/>
              <w:rPr>
                <w:rFonts w:eastAsia="Calibri"/>
                <w:b/>
                <w:lang w:eastAsia="en-US"/>
              </w:rPr>
            </w:pPr>
            <w:r w:rsidRPr="009A4CE2">
              <w:rPr>
                <w:b/>
              </w:rPr>
              <w:t>10</w:t>
            </w:r>
          </w:p>
        </w:tc>
        <w:tc>
          <w:tcPr>
            <w:tcW w:w="2286"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9878BC" w:rsidRPr="009A4CE2" w:rsidRDefault="009878BC" w:rsidP="009878BC">
            <w:pPr>
              <w:jc w:val="center"/>
              <w:rPr>
                <w:rFonts w:eastAsia="Calibri"/>
                <w:b/>
                <w:lang w:eastAsia="en-US"/>
              </w:rPr>
            </w:pPr>
            <w:r w:rsidRPr="009A4CE2">
              <w:rPr>
                <w:b/>
              </w:rPr>
              <w:t>Mgr. Lucie Pospíšilová</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tcPr>
          <w:p w:rsidR="009878BC" w:rsidRPr="009A4CE2" w:rsidRDefault="009878BC" w:rsidP="009878BC">
            <w:pPr>
              <w:pStyle w:val="Nzev"/>
              <w:spacing w:line="240" w:lineRule="auto"/>
              <w:rPr>
                <w:bCs/>
                <w:sz w:val="24"/>
                <w:szCs w:val="24"/>
              </w:rPr>
            </w:pPr>
          </w:p>
          <w:p w:rsidR="009878BC" w:rsidRPr="009A4CE2" w:rsidRDefault="009878BC" w:rsidP="009878BC">
            <w:pPr>
              <w:pStyle w:val="Nzev"/>
              <w:spacing w:line="240" w:lineRule="auto"/>
              <w:rPr>
                <w:sz w:val="24"/>
                <w:szCs w:val="24"/>
              </w:rPr>
            </w:pPr>
            <w:r w:rsidRPr="009A4CE2">
              <w:rPr>
                <w:bCs/>
                <w:sz w:val="24"/>
                <w:szCs w:val="24"/>
              </w:rPr>
              <w:t>Mgr. Greplová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9878BC" w:rsidRPr="009A4CE2" w:rsidRDefault="009878BC" w:rsidP="009878BC">
            <w:pPr>
              <w:jc w:val="center"/>
              <w:rPr>
                <w:rFonts w:eastAsia="Calibri"/>
                <w:b/>
                <w:lang w:eastAsia="en-US"/>
              </w:rPr>
            </w:pPr>
          </w:p>
          <w:p w:rsidR="009878BC" w:rsidRPr="009A4CE2" w:rsidRDefault="009878BC" w:rsidP="009878BC">
            <w:pPr>
              <w:jc w:val="center"/>
              <w:rPr>
                <w:rFonts w:eastAsia="Calibri"/>
                <w:b/>
                <w:lang w:eastAsia="en-US"/>
              </w:rPr>
            </w:pPr>
            <w:r w:rsidRPr="009A4CE2">
              <w:rPr>
                <w:b/>
              </w:rPr>
              <w:t>X</w:t>
            </w:r>
          </w:p>
        </w:tc>
        <w:tc>
          <w:tcPr>
            <w:tcW w:w="1761" w:type="dxa"/>
            <w:tcBorders>
              <w:top w:val="thinThickThinSmallGap" w:sz="24" w:space="0" w:color="FF0000"/>
              <w:left w:val="single" w:sz="4" w:space="0" w:color="auto"/>
              <w:bottom w:val="single" w:sz="4" w:space="0" w:color="auto"/>
              <w:right w:val="single" w:sz="4" w:space="0" w:color="auto"/>
            </w:tcBorders>
            <w:shd w:val="clear" w:color="auto" w:fill="92D050"/>
          </w:tcPr>
          <w:p w:rsidR="009878BC" w:rsidRPr="009A4CE2" w:rsidRDefault="009878BC" w:rsidP="009878BC">
            <w:pPr>
              <w:jc w:val="center"/>
              <w:rPr>
                <w:rFonts w:eastAsia="Calibri"/>
                <w:b/>
                <w:lang w:eastAsia="en-US"/>
              </w:rPr>
            </w:pPr>
          </w:p>
          <w:p w:rsidR="009878BC" w:rsidRPr="009A4CE2" w:rsidRDefault="009878BC" w:rsidP="009878BC">
            <w:pPr>
              <w:jc w:val="center"/>
              <w:rPr>
                <w:b/>
              </w:rPr>
            </w:pPr>
            <w:r w:rsidRPr="009A4CE2">
              <w:rPr>
                <w:b/>
              </w:rPr>
              <w:t>Mgr. Šárka Dušková</w:t>
            </w:r>
          </w:p>
          <w:p w:rsidR="009878BC" w:rsidRPr="009A4CE2" w:rsidRDefault="009878BC" w:rsidP="009878BC">
            <w:pPr>
              <w:jc w:val="center"/>
              <w:rPr>
                <w:b/>
              </w:rPr>
            </w:pPr>
            <w:r w:rsidRPr="009A4CE2">
              <w:rPr>
                <w:b/>
              </w:rPr>
              <w:t>Zastupuje</w:t>
            </w:r>
          </w:p>
          <w:p w:rsidR="009878BC" w:rsidRPr="009A4CE2" w:rsidRDefault="009878BC" w:rsidP="009878BC">
            <w:pPr>
              <w:jc w:val="center"/>
              <w:rPr>
                <w:rFonts w:eastAsia="Calibri"/>
                <w:b/>
                <w:lang w:eastAsia="en-US"/>
              </w:rPr>
            </w:pPr>
            <w:r w:rsidRPr="009A4CE2">
              <w:rPr>
                <w:b/>
              </w:rPr>
              <w:t>Bc. Jaroslava Krátká</w:t>
            </w:r>
          </w:p>
          <w:p w:rsidR="009878BC" w:rsidRPr="009A4CE2" w:rsidRDefault="009878BC" w:rsidP="009878BC">
            <w:pPr>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9878BC" w:rsidRPr="009A4CE2" w:rsidRDefault="009878BC" w:rsidP="009878BC">
            <w:pPr>
              <w:jc w:val="center"/>
              <w:rPr>
                <w:rFonts w:eastAsia="Calibri"/>
                <w:b/>
                <w:lang w:eastAsia="en-US"/>
              </w:rPr>
            </w:pPr>
          </w:p>
          <w:p w:rsidR="009878BC" w:rsidRPr="009A4CE2" w:rsidRDefault="009878BC" w:rsidP="009878BC">
            <w:pPr>
              <w:jc w:val="center"/>
              <w:rPr>
                <w:b/>
              </w:rPr>
            </w:pPr>
            <w:r w:rsidRPr="009A4CE2">
              <w:rPr>
                <w:b/>
              </w:rPr>
              <w:t>Bc. Jaroslava Krátká</w:t>
            </w:r>
          </w:p>
          <w:p w:rsidR="009878BC" w:rsidRPr="009A4CE2" w:rsidRDefault="009878BC" w:rsidP="009878BC">
            <w:pPr>
              <w:jc w:val="center"/>
              <w:rPr>
                <w:rFonts w:eastAsia="Calibri"/>
                <w:b/>
                <w:lang w:eastAsia="en-US"/>
              </w:rPr>
            </w:pPr>
            <w:r w:rsidRPr="009A4CE2">
              <w:rPr>
                <w:b/>
              </w:rPr>
              <w:t>Zastupuje</w:t>
            </w:r>
          </w:p>
          <w:p w:rsidR="009878BC" w:rsidRPr="009A4CE2" w:rsidRDefault="009878BC" w:rsidP="009878BC">
            <w:pPr>
              <w:jc w:val="center"/>
              <w:rPr>
                <w:b/>
              </w:rPr>
            </w:pPr>
            <w:r w:rsidRPr="009A4CE2">
              <w:rPr>
                <w:b/>
              </w:rPr>
              <w:t xml:space="preserve">Radka Žondrová, </w:t>
            </w:r>
            <w:proofErr w:type="spellStart"/>
            <w:r w:rsidRPr="009A4CE2">
              <w:rPr>
                <w:b/>
              </w:rPr>
              <w:t>DiS</w:t>
            </w:r>
            <w:proofErr w:type="spellEnd"/>
          </w:p>
          <w:p w:rsidR="009878BC" w:rsidRPr="009A4CE2" w:rsidRDefault="009878BC" w:rsidP="009878BC">
            <w:pPr>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9878BC" w:rsidRPr="009A4CE2" w:rsidRDefault="009878BC" w:rsidP="009878BC">
            <w:pPr>
              <w:jc w:val="center"/>
              <w:rPr>
                <w:b/>
              </w:rPr>
            </w:pPr>
          </w:p>
          <w:p w:rsidR="009878BC" w:rsidRPr="009A4CE2" w:rsidRDefault="009878BC" w:rsidP="009878BC">
            <w:pPr>
              <w:jc w:val="center"/>
              <w:rPr>
                <w:b/>
              </w:rPr>
            </w:pPr>
            <w:r w:rsidRPr="009A4CE2">
              <w:rPr>
                <w:b/>
              </w:rPr>
              <w:t xml:space="preserve">Renáta </w:t>
            </w:r>
            <w:proofErr w:type="spellStart"/>
            <w:r w:rsidRPr="009A4CE2">
              <w:rPr>
                <w:b/>
              </w:rPr>
              <w:t>Kypastová</w:t>
            </w:r>
            <w:proofErr w:type="spellEnd"/>
          </w:p>
          <w:p w:rsidR="009878BC" w:rsidRPr="009A4CE2" w:rsidRDefault="009878BC" w:rsidP="009878BC">
            <w:pPr>
              <w:jc w:val="center"/>
              <w:rPr>
                <w:b/>
              </w:rPr>
            </w:pPr>
          </w:p>
          <w:p w:rsidR="009878BC" w:rsidRPr="009A4CE2" w:rsidRDefault="009878BC" w:rsidP="009878BC">
            <w:pPr>
              <w:jc w:val="center"/>
              <w:rPr>
                <w:rFonts w:eastAsia="Calibri"/>
                <w:b/>
                <w:i/>
                <w:lang w:eastAsia="en-US"/>
              </w:rPr>
            </w:pPr>
            <w:r w:rsidRPr="009A4CE2">
              <w:rPr>
                <w:b/>
              </w:rPr>
              <w:t>Kateřina Hanáková</w:t>
            </w:r>
          </w:p>
        </w:tc>
        <w:tc>
          <w:tcPr>
            <w:tcW w:w="1699" w:type="dxa"/>
            <w:tcBorders>
              <w:top w:val="thinThickThinSmallGap" w:sz="24" w:space="0" w:color="FF0000"/>
              <w:left w:val="single" w:sz="4" w:space="0" w:color="auto"/>
              <w:bottom w:val="nil"/>
              <w:right w:val="thinThickThinSmallGap" w:sz="24" w:space="0" w:color="FF0000"/>
            </w:tcBorders>
            <w:shd w:val="clear" w:color="auto" w:fill="92D050"/>
          </w:tcPr>
          <w:p w:rsidR="009878BC" w:rsidRPr="009A4CE2" w:rsidRDefault="009878BC" w:rsidP="009878BC">
            <w:pPr>
              <w:jc w:val="center"/>
              <w:rPr>
                <w:rFonts w:eastAsia="Calibri"/>
                <w:b/>
                <w:lang w:eastAsia="en-US"/>
              </w:rPr>
            </w:pPr>
          </w:p>
          <w:p w:rsidR="009878BC" w:rsidRPr="009A4CE2" w:rsidRDefault="009878BC" w:rsidP="009878BC">
            <w:pPr>
              <w:jc w:val="center"/>
              <w:rPr>
                <w:rFonts w:eastAsia="Calibri"/>
                <w:b/>
                <w:lang w:eastAsia="en-US"/>
              </w:rPr>
            </w:pPr>
          </w:p>
          <w:p w:rsidR="009878BC" w:rsidRPr="009A4CE2" w:rsidRDefault="009878BC" w:rsidP="009878BC">
            <w:pPr>
              <w:jc w:val="center"/>
              <w:rPr>
                <w:rFonts w:eastAsia="Calibri"/>
                <w:b/>
                <w:lang w:eastAsia="en-US"/>
              </w:rPr>
            </w:pPr>
          </w:p>
          <w:p w:rsidR="009878BC" w:rsidRPr="009A4CE2" w:rsidRDefault="009878BC" w:rsidP="009878BC">
            <w:pPr>
              <w:jc w:val="center"/>
              <w:rPr>
                <w:rFonts w:eastAsia="Calibri"/>
                <w:b/>
                <w:lang w:eastAsia="en-US"/>
              </w:rPr>
            </w:pPr>
            <w:r w:rsidRPr="009A4CE2">
              <w:rPr>
                <w:b/>
              </w:rPr>
              <w:t>Zita Strouhalová</w:t>
            </w:r>
          </w:p>
        </w:tc>
      </w:tr>
      <w:tr w:rsidR="009878BC" w:rsidRPr="009A4CE2" w:rsidTr="009878BC">
        <w:trPr>
          <w:cantSplit/>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9878BC" w:rsidRPr="009A4CE2" w:rsidRDefault="009878BC" w:rsidP="009878BC">
            <w:pPr>
              <w:rPr>
                <w:rFonts w:eastAsia="Calibri"/>
                <w:lang w:eastAsia="en-US"/>
              </w:rPr>
            </w:pPr>
            <w:r w:rsidRPr="009A4CE2">
              <w:t>Obor působnosti:</w:t>
            </w:r>
          </w:p>
        </w:tc>
        <w:tc>
          <w:tcPr>
            <w:tcW w:w="2286" w:type="dxa"/>
            <w:tcBorders>
              <w:top w:val="single" w:sz="4" w:space="0" w:color="auto"/>
              <w:left w:val="single" w:sz="4" w:space="0" w:color="auto"/>
              <w:bottom w:val="single" w:sz="4" w:space="0" w:color="auto"/>
              <w:right w:val="single" w:sz="4" w:space="0" w:color="auto"/>
            </w:tcBorders>
          </w:tcPr>
          <w:p w:rsidR="009878BC" w:rsidRPr="009A4CE2" w:rsidRDefault="009878BC" w:rsidP="009878BC">
            <w:pPr>
              <w:rPr>
                <w:rFonts w:eastAsia="Calibri"/>
                <w:lang w:eastAsia="en-US"/>
              </w:rPr>
            </w:pPr>
          </w:p>
          <w:p w:rsidR="009878BC" w:rsidRPr="009A4CE2" w:rsidRDefault="009878BC" w:rsidP="009878BC">
            <w:pPr>
              <w:rPr>
                <w:rFonts w:eastAsia="Calibri"/>
                <w:lang w:eastAsia="en-US"/>
              </w:rPr>
            </w:pPr>
            <w:r w:rsidRPr="009A4CE2">
              <w:t xml:space="preserve">Agenda P, </w:t>
            </w:r>
            <w:proofErr w:type="spellStart"/>
            <w:r w:rsidRPr="009A4CE2">
              <w:t>Nc</w:t>
            </w:r>
            <w:proofErr w:type="spellEnd"/>
            <w:r w:rsidRPr="009A4CE2">
              <w:t>, L</w:t>
            </w:r>
          </w:p>
        </w:tc>
        <w:tc>
          <w:tcPr>
            <w:tcW w:w="8883" w:type="dxa"/>
            <w:gridSpan w:val="5"/>
            <w:tcBorders>
              <w:top w:val="single" w:sz="4" w:space="0" w:color="auto"/>
              <w:left w:val="single" w:sz="4" w:space="0" w:color="auto"/>
              <w:bottom w:val="single" w:sz="4" w:space="0" w:color="auto"/>
              <w:right w:val="single" w:sz="4" w:space="0" w:color="auto"/>
            </w:tcBorders>
            <w:hideMark/>
          </w:tcPr>
          <w:p w:rsidR="009878BC" w:rsidRPr="009A4CE2" w:rsidRDefault="009878BC" w:rsidP="009878BC">
            <w:pPr>
              <w:pStyle w:val="Nzev"/>
              <w:spacing w:line="240" w:lineRule="auto"/>
              <w:jc w:val="both"/>
              <w:rPr>
                <w:sz w:val="24"/>
                <w:szCs w:val="24"/>
              </w:rPr>
            </w:pPr>
            <w:r w:rsidRPr="009A4CE2">
              <w:rPr>
                <w:b w:val="0"/>
                <w:sz w:val="24"/>
                <w:szCs w:val="24"/>
              </w:rPr>
              <w:t xml:space="preserve">Opatrovnické věci </w:t>
            </w:r>
            <w:r w:rsidRPr="009A4CE2">
              <w:rPr>
                <w:sz w:val="24"/>
                <w:szCs w:val="24"/>
              </w:rPr>
              <w:t>péče soudu o nezletilé</w:t>
            </w:r>
            <w:r w:rsidRPr="009A4CE2">
              <w:rPr>
                <w:b w:val="0"/>
                <w:sz w:val="24"/>
                <w:szCs w:val="24"/>
              </w:rPr>
              <w:t xml:space="preserve"> a ostatní opatrovnické, řízení ve věcech vyslovení přípustnosti převzetí nebo držení ve zdravotním ústavu, příjmení začínající písmeny </w:t>
            </w:r>
            <w:r w:rsidRPr="009A4CE2">
              <w:rPr>
                <w:sz w:val="24"/>
                <w:szCs w:val="24"/>
                <w:u w:val="single"/>
              </w:rPr>
              <w:t>C až K</w:t>
            </w:r>
            <w:r w:rsidRPr="009A4CE2">
              <w:rPr>
                <w:sz w:val="24"/>
                <w:szCs w:val="24"/>
              </w:rPr>
              <w:t xml:space="preserve">, </w:t>
            </w:r>
            <w:r w:rsidRPr="009A4CE2">
              <w:rPr>
                <w:b w:val="0"/>
                <w:sz w:val="24"/>
                <w:szCs w:val="24"/>
              </w:rPr>
              <w:t>vč. návrhů na vydání předběžného opatření upravujícího poměry dítěte.</w:t>
            </w:r>
          </w:p>
        </w:tc>
        <w:tc>
          <w:tcPr>
            <w:tcW w:w="0" w:type="auto"/>
            <w:tcBorders>
              <w:top w:val="nil"/>
              <w:left w:val="single" w:sz="4" w:space="0" w:color="auto"/>
              <w:bottom w:val="nil"/>
              <w:right w:val="thinThickThinSmallGap" w:sz="24" w:space="0" w:color="FF0000"/>
            </w:tcBorders>
            <w:shd w:val="clear" w:color="auto" w:fill="92D050"/>
            <w:vAlign w:val="center"/>
          </w:tcPr>
          <w:p w:rsidR="009878BC" w:rsidRPr="009A4CE2" w:rsidRDefault="009878BC" w:rsidP="009878BC">
            <w:pPr>
              <w:rPr>
                <w:rFonts w:eastAsia="Calibri"/>
                <w:b/>
                <w:lang w:eastAsia="en-US"/>
              </w:rPr>
            </w:pPr>
          </w:p>
        </w:tc>
      </w:tr>
      <w:tr w:rsidR="009878BC" w:rsidRPr="009A4CE2" w:rsidTr="009878BC">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9878BC" w:rsidRPr="009A4CE2" w:rsidRDefault="009878BC" w:rsidP="009878BC">
            <w:pPr>
              <w:rPr>
                <w:rFonts w:eastAsia="Calibri"/>
                <w:lang w:eastAsia="en-US"/>
              </w:rPr>
            </w:pPr>
          </w:p>
        </w:tc>
        <w:tc>
          <w:tcPr>
            <w:tcW w:w="2286" w:type="dxa"/>
            <w:tcBorders>
              <w:top w:val="single" w:sz="4" w:space="0" w:color="auto"/>
              <w:left w:val="single" w:sz="4" w:space="0" w:color="auto"/>
              <w:bottom w:val="thinThickThinSmallGap" w:sz="24" w:space="0" w:color="FF0000"/>
              <w:right w:val="single" w:sz="4" w:space="0" w:color="auto"/>
            </w:tcBorders>
            <w:hideMark/>
          </w:tcPr>
          <w:p w:rsidR="009878BC" w:rsidRPr="00DD4FE6" w:rsidRDefault="009878BC" w:rsidP="009878BC">
            <w:pPr>
              <w:rPr>
                <w:rFonts w:eastAsia="Calibri"/>
                <w:lang w:eastAsia="en-US"/>
              </w:rPr>
            </w:pPr>
            <w:r w:rsidRPr="00DD4FE6">
              <w:rPr>
                <w:rFonts w:eastAsia="Calibri"/>
                <w:lang w:eastAsia="en-US"/>
              </w:rPr>
              <w:t>Agenda Cd</w:t>
            </w:r>
          </w:p>
        </w:tc>
        <w:tc>
          <w:tcPr>
            <w:tcW w:w="8883" w:type="dxa"/>
            <w:gridSpan w:val="5"/>
            <w:tcBorders>
              <w:top w:val="single" w:sz="4" w:space="0" w:color="auto"/>
              <w:left w:val="single" w:sz="4" w:space="0" w:color="auto"/>
              <w:bottom w:val="thinThickThinSmallGap" w:sz="24" w:space="0" w:color="FF0000"/>
              <w:right w:val="single" w:sz="4" w:space="0" w:color="auto"/>
            </w:tcBorders>
            <w:hideMark/>
          </w:tcPr>
          <w:p w:rsidR="009878BC" w:rsidRPr="009878BC" w:rsidRDefault="009878BC" w:rsidP="009878BC">
            <w:pPr>
              <w:widowControl w:val="0"/>
              <w:autoSpaceDE w:val="0"/>
              <w:autoSpaceDN w:val="0"/>
              <w:adjustRightInd w:val="0"/>
              <w:rPr>
                <w:strike/>
                <w:color w:val="FF0000"/>
              </w:rPr>
            </w:pPr>
            <w:r w:rsidRPr="009878BC">
              <w:rPr>
                <w:strike/>
                <w:color w:val="FF0000"/>
              </w:rPr>
              <w:t xml:space="preserve">V opatrovnických věcech každé 1. </w:t>
            </w:r>
            <w:proofErr w:type="gramStart"/>
            <w:r w:rsidRPr="009878BC">
              <w:rPr>
                <w:strike/>
                <w:color w:val="FF0000"/>
              </w:rPr>
              <w:t>ze</w:t>
            </w:r>
            <w:proofErr w:type="gramEnd"/>
            <w:r w:rsidRPr="009878BC">
              <w:rPr>
                <w:strike/>
                <w:color w:val="FF0000"/>
              </w:rPr>
              <w:t xml:space="preserve"> 2 dožádání.  </w:t>
            </w:r>
          </w:p>
        </w:tc>
        <w:tc>
          <w:tcPr>
            <w:tcW w:w="0" w:type="auto"/>
            <w:tcBorders>
              <w:top w:val="nil"/>
              <w:left w:val="single" w:sz="4" w:space="0" w:color="auto"/>
              <w:bottom w:val="thinThickThinSmallGap" w:sz="24" w:space="0" w:color="FF0000"/>
              <w:right w:val="thinThickThinSmallGap" w:sz="24" w:space="0" w:color="FF0000"/>
            </w:tcBorders>
            <w:shd w:val="clear" w:color="auto" w:fill="92D050"/>
            <w:vAlign w:val="center"/>
          </w:tcPr>
          <w:p w:rsidR="009878BC" w:rsidRPr="009A4CE2" w:rsidRDefault="009878BC" w:rsidP="009878BC">
            <w:pPr>
              <w:rPr>
                <w:rFonts w:eastAsia="Calibri"/>
                <w:b/>
                <w:lang w:eastAsia="en-US"/>
              </w:rPr>
            </w:pPr>
          </w:p>
        </w:tc>
      </w:tr>
    </w:tbl>
    <w:p w:rsidR="00C15C2A" w:rsidRDefault="00C15C2A" w:rsidP="000F0888">
      <w:pPr>
        <w:ind w:left="360"/>
        <w:jc w:val="both"/>
        <w:rPr>
          <w:b/>
          <w:bCs/>
          <w:spacing w:val="100"/>
          <w:sz w:val="32"/>
          <w:szCs w:val="3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3"/>
        <w:gridCol w:w="2284"/>
        <w:gridCol w:w="1764"/>
        <w:gridCol w:w="1762"/>
        <w:gridCol w:w="1762"/>
        <w:gridCol w:w="1763"/>
        <w:gridCol w:w="1831"/>
        <w:gridCol w:w="1701"/>
      </w:tblGrid>
      <w:tr w:rsidR="001F51A8" w:rsidRPr="009A4CE2" w:rsidTr="00B23C33">
        <w:tc>
          <w:tcPr>
            <w:tcW w:w="1241"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1F51A8" w:rsidRPr="009A4CE2" w:rsidRDefault="001F51A8" w:rsidP="00B23C33">
            <w:pPr>
              <w:jc w:val="center"/>
              <w:rPr>
                <w:rFonts w:eastAsia="Calibri"/>
                <w:b/>
                <w:highlight w:val="yellow"/>
                <w:lang w:eastAsia="en-US"/>
              </w:rPr>
            </w:pPr>
          </w:p>
          <w:p w:rsidR="001F51A8" w:rsidRPr="009A4CE2" w:rsidRDefault="001F51A8" w:rsidP="00B23C33">
            <w:pPr>
              <w:jc w:val="center"/>
              <w:rPr>
                <w:rFonts w:eastAsia="Calibri"/>
                <w:b/>
                <w:highlight w:val="yellow"/>
                <w:lang w:eastAsia="en-US"/>
              </w:rPr>
            </w:pPr>
            <w:r w:rsidRPr="009A4CE2">
              <w:rPr>
                <w:b/>
                <w:sz w:val="22"/>
                <w:szCs w:val="22"/>
                <w:highlight w:val="yellow"/>
              </w:rPr>
              <w:t>Oddělení:</w:t>
            </w:r>
          </w:p>
        </w:tc>
        <w:tc>
          <w:tcPr>
            <w:tcW w:w="228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1F51A8" w:rsidRPr="009A4CE2" w:rsidRDefault="001F51A8" w:rsidP="00B23C33">
            <w:pPr>
              <w:jc w:val="center"/>
              <w:rPr>
                <w:rFonts w:eastAsia="Calibri"/>
                <w:b/>
                <w:highlight w:val="yellow"/>
                <w:lang w:eastAsia="en-US"/>
              </w:rPr>
            </w:pPr>
          </w:p>
          <w:p w:rsidR="001F51A8" w:rsidRPr="009A4CE2" w:rsidRDefault="001F51A8" w:rsidP="00B23C33">
            <w:pPr>
              <w:jc w:val="center"/>
              <w:rPr>
                <w:rFonts w:eastAsia="Calibri"/>
                <w:b/>
                <w:highlight w:val="yellow"/>
                <w:lang w:eastAsia="en-US"/>
              </w:rPr>
            </w:pPr>
            <w:r w:rsidRPr="009A4CE2">
              <w:rPr>
                <w:b/>
                <w:sz w:val="22"/>
                <w:szCs w:val="22"/>
                <w:highlight w:val="yellow"/>
              </w:rPr>
              <w:t>Soudce:</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1F51A8" w:rsidRPr="009A4CE2" w:rsidRDefault="001F51A8" w:rsidP="00B23C33">
            <w:pPr>
              <w:jc w:val="center"/>
              <w:rPr>
                <w:rFonts w:eastAsia="Calibri"/>
                <w:b/>
                <w:highlight w:val="yellow"/>
                <w:lang w:eastAsia="en-US"/>
              </w:rPr>
            </w:pPr>
            <w:r w:rsidRPr="009A4CE2">
              <w:rPr>
                <w:b/>
                <w:sz w:val="22"/>
                <w:szCs w:val="22"/>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1F51A8" w:rsidRPr="009A4CE2" w:rsidRDefault="001F51A8" w:rsidP="00B23C33">
            <w:pPr>
              <w:jc w:val="center"/>
              <w:rPr>
                <w:rFonts w:eastAsia="Calibri"/>
                <w:b/>
                <w:highlight w:val="yellow"/>
                <w:lang w:eastAsia="en-US"/>
              </w:rPr>
            </w:pPr>
            <w:r w:rsidRPr="009A4CE2">
              <w:rPr>
                <w:b/>
                <w:sz w:val="22"/>
                <w:szCs w:val="22"/>
                <w:highlight w:val="yellow"/>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1F51A8" w:rsidRPr="009A4CE2" w:rsidRDefault="001F51A8" w:rsidP="00B23C33">
            <w:pPr>
              <w:jc w:val="center"/>
              <w:rPr>
                <w:rFonts w:eastAsia="Calibri"/>
                <w:b/>
                <w:lang w:eastAsia="en-US"/>
              </w:rPr>
            </w:pPr>
          </w:p>
          <w:p w:rsidR="001F51A8" w:rsidRPr="009A4CE2" w:rsidRDefault="001F51A8" w:rsidP="00B23C33">
            <w:pPr>
              <w:jc w:val="center"/>
              <w:rPr>
                <w:rFonts w:eastAsia="Calibri"/>
                <w:b/>
                <w:lang w:eastAsia="en-US"/>
              </w:rPr>
            </w:pPr>
            <w:r w:rsidRPr="009A4CE2">
              <w:rPr>
                <w:b/>
                <w:sz w:val="22"/>
                <w:szCs w:val="22"/>
              </w:rPr>
              <w:t>Asistent:</w:t>
            </w:r>
          </w:p>
        </w:tc>
        <w:tc>
          <w:tcPr>
            <w:tcW w:w="176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1F51A8" w:rsidRPr="009A4CE2" w:rsidRDefault="001F51A8" w:rsidP="00B23C33">
            <w:pPr>
              <w:jc w:val="center"/>
              <w:rPr>
                <w:rFonts w:eastAsia="Calibri"/>
                <w:b/>
                <w:lang w:eastAsia="en-US"/>
              </w:rPr>
            </w:pPr>
            <w:r w:rsidRPr="009A4CE2">
              <w:rPr>
                <w:b/>
                <w:sz w:val="22"/>
                <w:szCs w:val="22"/>
              </w:rPr>
              <w:t xml:space="preserve">VSÚ, </w:t>
            </w:r>
            <w:proofErr w:type="gramStart"/>
            <w:r w:rsidRPr="009A4CE2">
              <w:rPr>
                <w:b/>
                <w:sz w:val="22"/>
                <w:szCs w:val="22"/>
              </w:rPr>
              <w:t>s.tajemník</w:t>
            </w:r>
            <w:proofErr w:type="gramEnd"/>
            <w:r w:rsidRPr="009A4CE2">
              <w:rPr>
                <w:b/>
                <w:sz w:val="22"/>
                <w:szCs w:val="22"/>
              </w:rPr>
              <w:t>:</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1F51A8" w:rsidRPr="009A4CE2" w:rsidRDefault="001F51A8" w:rsidP="00B23C33">
            <w:pPr>
              <w:jc w:val="center"/>
              <w:rPr>
                <w:rFonts w:eastAsia="Calibri"/>
                <w:b/>
                <w:lang w:eastAsia="en-US"/>
              </w:rPr>
            </w:pPr>
          </w:p>
          <w:p w:rsidR="001F51A8" w:rsidRPr="009A4CE2" w:rsidRDefault="001F51A8" w:rsidP="00B23C33">
            <w:pPr>
              <w:jc w:val="center"/>
              <w:rPr>
                <w:rFonts w:eastAsia="Calibri"/>
                <w:b/>
                <w:lang w:eastAsia="en-US"/>
              </w:rPr>
            </w:pPr>
            <w:r w:rsidRPr="009A4CE2">
              <w:rPr>
                <w:b/>
                <w:sz w:val="22"/>
                <w:szCs w:val="22"/>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1F51A8" w:rsidRPr="009A4CE2" w:rsidRDefault="001F51A8" w:rsidP="00B23C33">
            <w:pPr>
              <w:jc w:val="center"/>
              <w:rPr>
                <w:rFonts w:eastAsia="Calibri"/>
                <w:b/>
                <w:highlight w:val="yellow"/>
                <w:lang w:eastAsia="en-US"/>
              </w:rPr>
            </w:pPr>
            <w:r w:rsidRPr="009A4CE2">
              <w:rPr>
                <w:b/>
                <w:sz w:val="22"/>
                <w:szCs w:val="22"/>
                <w:highlight w:val="yellow"/>
              </w:rPr>
              <w:t>Vedoucí kanceláře:</w:t>
            </w:r>
          </w:p>
        </w:tc>
      </w:tr>
      <w:tr w:rsidR="001F51A8" w:rsidRPr="009A4CE2" w:rsidTr="00B23C33">
        <w:trPr>
          <w:cantSplit/>
        </w:trPr>
        <w:tc>
          <w:tcPr>
            <w:tcW w:w="1241" w:type="dxa"/>
            <w:tcBorders>
              <w:top w:val="thinThickThinSmallGap" w:sz="24" w:space="0" w:color="FF0000"/>
              <w:left w:val="thinThickThinSmallGap" w:sz="24" w:space="0" w:color="FF0000"/>
              <w:bottom w:val="single" w:sz="4" w:space="0" w:color="auto"/>
              <w:right w:val="single" w:sz="4" w:space="0" w:color="auto"/>
            </w:tcBorders>
            <w:shd w:val="clear" w:color="auto" w:fill="92D050"/>
            <w:hideMark/>
          </w:tcPr>
          <w:p w:rsidR="001F51A8" w:rsidRPr="009A4CE2" w:rsidRDefault="001F51A8" w:rsidP="00B23C33">
            <w:pPr>
              <w:jc w:val="center"/>
              <w:rPr>
                <w:rFonts w:eastAsia="Calibri"/>
                <w:b/>
                <w:lang w:eastAsia="en-US"/>
              </w:rPr>
            </w:pPr>
            <w:r w:rsidRPr="009A4CE2">
              <w:rPr>
                <w:b/>
                <w:sz w:val="22"/>
                <w:szCs w:val="22"/>
              </w:rPr>
              <w:t>12</w:t>
            </w:r>
          </w:p>
        </w:tc>
        <w:tc>
          <w:tcPr>
            <w:tcW w:w="228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1F51A8" w:rsidRPr="009A4CE2" w:rsidRDefault="001F51A8" w:rsidP="00B23C33">
            <w:pPr>
              <w:jc w:val="center"/>
              <w:rPr>
                <w:rFonts w:eastAsia="Calibri"/>
                <w:b/>
                <w:lang w:eastAsia="en-US"/>
              </w:rPr>
            </w:pPr>
            <w:r w:rsidRPr="009A4CE2">
              <w:rPr>
                <w:b/>
                <w:sz w:val="22"/>
                <w:szCs w:val="22"/>
              </w:rPr>
              <w:t>Mgr. Ivana Pazderová</w:t>
            </w: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1F51A8" w:rsidRPr="009A4CE2" w:rsidRDefault="001F51A8" w:rsidP="00B23C33">
            <w:pPr>
              <w:pStyle w:val="Nzev"/>
              <w:spacing w:line="240" w:lineRule="auto"/>
              <w:rPr>
                <w:sz w:val="22"/>
                <w:szCs w:val="22"/>
              </w:rPr>
            </w:pPr>
            <w:r w:rsidRPr="009A4CE2">
              <w:rPr>
                <w:sz w:val="22"/>
                <w:szCs w:val="22"/>
              </w:rPr>
              <w:t>Mgr. Pospíšilová</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1F51A8" w:rsidRPr="009A4CE2" w:rsidRDefault="001F51A8" w:rsidP="00B23C33">
            <w:pPr>
              <w:jc w:val="center"/>
              <w:rPr>
                <w:rFonts w:eastAsia="Calibri"/>
                <w:b/>
                <w:lang w:eastAsia="en-US"/>
              </w:rPr>
            </w:pPr>
            <w:r w:rsidRPr="009A4CE2">
              <w:rPr>
                <w:b/>
                <w:sz w:val="22"/>
                <w:szCs w:val="22"/>
              </w:rPr>
              <w:t>X</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1F51A8" w:rsidRPr="009A4CE2" w:rsidRDefault="001F51A8" w:rsidP="00B23C33">
            <w:pPr>
              <w:jc w:val="center"/>
              <w:rPr>
                <w:b/>
              </w:rPr>
            </w:pPr>
            <w:r w:rsidRPr="009A4CE2">
              <w:rPr>
                <w:b/>
                <w:sz w:val="22"/>
                <w:szCs w:val="22"/>
              </w:rPr>
              <w:t>Mgr. Šárka Dušková</w:t>
            </w:r>
          </w:p>
          <w:p w:rsidR="001F51A8" w:rsidRPr="009A4CE2" w:rsidRDefault="001F51A8" w:rsidP="00B23C33">
            <w:pPr>
              <w:jc w:val="center"/>
              <w:rPr>
                <w:b/>
              </w:rPr>
            </w:pPr>
            <w:r w:rsidRPr="009A4CE2">
              <w:rPr>
                <w:b/>
                <w:sz w:val="22"/>
                <w:szCs w:val="22"/>
              </w:rPr>
              <w:t>Zastupuje</w:t>
            </w:r>
          </w:p>
          <w:p w:rsidR="001F51A8" w:rsidRPr="009A4CE2" w:rsidRDefault="001F51A8" w:rsidP="00B23C33">
            <w:pPr>
              <w:jc w:val="center"/>
              <w:rPr>
                <w:rFonts w:eastAsia="Calibri"/>
                <w:b/>
                <w:lang w:eastAsia="en-US"/>
              </w:rPr>
            </w:pPr>
            <w:r w:rsidRPr="009A4CE2">
              <w:rPr>
                <w:b/>
                <w:sz w:val="22"/>
                <w:szCs w:val="22"/>
              </w:rPr>
              <w:t xml:space="preserve">Radka Žondrová </w:t>
            </w:r>
            <w:proofErr w:type="spellStart"/>
            <w:r w:rsidRPr="009A4CE2">
              <w:rPr>
                <w:b/>
                <w:sz w:val="22"/>
                <w:szCs w:val="22"/>
              </w:rPr>
              <w:t>DiS</w:t>
            </w:r>
            <w:proofErr w:type="spellEnd"/>
          </w:p>
          <w:p w:rsidR="001F51A8" w:rsidRPr="009A4CE2" w:rsidRDefault="001F51A8" w:rsidP="00B23C33">
            <w:pPr>
              <w:jc w:val="center"/>
              <w:rPr>
                <w:rFonts w:eastAsia="Calibri"/>
                <w:b/>
                <w:lang w:eastAsia="en-US"/>
              </w:rPr>
            </w:pPr>
          </w:p>
        </w:tc>
        <w:tc>
          <w:tcPr>
            <w:tcW w:w="1763" w:type="dxa"/>
            <w:tcBorders>
              <w:top w:val="thinThickThinSmallGap" w:sz="24" w:space="0" w:color="FF0000"/>
              <w:left w:val="single" w:sz="4" w:space="0" w:color="auto"/>
              <w:bottom w:val="single" w:sz="4" w:space="0" w:color="auto"/>
              <w:right w:val="single" w:sz="4" w:space="0" w:color="auto"/>
            </w:tcBorders>
            <w:shd w:val="clear" w:color="auto" w:fill="92D050"/>
          </w:tcPr>
          <w:p w:rsidR="001F51A8" w:rsidRPr="009A4CE2" w:rsidRDefault="001F51A8" w:rsidP="00B23C33">
            <w:pPr>
              <w:jc w:val="center"/>
              <w:rPr>
                <w:rFonts w:eastAsia="Calibri"/>
                <w:b/>
                <w:lang w:eastAsia="en-US"/>
              </w:rPr>
            </w:pPr>
            <w:r w:rsidRPr="009A4CE2">
              <w:rPr>
                <w:b/>
                <w:sz w:val="22"/>
                <w:szCs w:val="22"/>
              </w:rPr>
              <w:t xml:space="preserve">Radka Žondrová </w:t>
            </w:r>
            <w:proofErr w:type="spellStart"/>
            <w:r w:rsidRPr="009A4CE2">
              <w:rPr>
                <w:b/>
                <w:sz w:val="22"/>
                <w:szCs w:val="22"/>
              </w:rPr>
              <w:t>DiS</w:t>
            </w:r>
            <w:proofErr w:type="spellEnd"/>
          </w:p>
          <w:p w:rsidR="001F51A8" w:rsidRPr="009A4CE2" w:rsidRDefault="001F51A8" w:rsidP="00B23C33">
            <w:pPr>
              <w:jc w:val="center"/>
              <w:rPr>
                <w:rFonts w:eastAsia="Calibri"/>
                <w:b/>
                <w:lang w:eastAsia="en-US"/>
              </w:rPr>
            </w:pPr>
            <w:r w:rsidRPr="009A4CE2">
              <w:rPr>
                <w:rFonts w:eastAsia="Calibri"/>
                <w:b/>
                <w:sz w:val="22"/>
                <w:szCs w:val="22"/>
                <w:lang w:eastAsia="en-US"/>
              </w:rPr>
              <w:t>Zastupuje</w:t>
            </w:r>
          </w:p>
          <w:p w:rsidR="001F51A8" w:rsidRPr="009A4CE2" w:rsidRDefault="001F51A8" w:rsidP="00B23C33">
            <w:pPr>
              <w:jc w:val="center"/>
              <w:rPr>
                <w:rFonts w:eastAsia="Calibri"/>
                <w:b/>
                <w:lang w:eastAsia="en-US"/>
              </w:rPr>
            </w:pPr>
            <w:r w:rsidRPr="009A4CE2">
              <w:rPr>
                <w:rFonts w:eastAsia="Calibri"/>
                <w:b/>
                <w:sz w:val="22"/>
                <w:szCs w:val="22"/>
                <w:lang w:eastAsia="en-US"/>
              </w:rPr>
              <w:t>Bc. Jaroslava Krátká</w:t>
            </w:r>
          </w:p>
          <w:p w:rsidR="001F51A8" w:rsidRPr="009A4CE2" w:rsidRDefault="001F51A8" w:rsidP="00B23C33">
            <w:pPr>
              <w:jc w:val="center"/>
              <w:rPr>
                <w:rFonts w:eastAsia="Calibri"/>
                <w:b/>
                <w:lang w:eastAsia="en-US"/>
              </w:rPr>
            </w:pP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1F51A8" w:rsidRPr="009A4CE2" w:rsidRDefault="001F51A8" w:rsidP="00B23C33">
            <w:pPr>
              <w:jc w:val="center"/>
              <w:rPr>
                <w:b/>
              </w:rPr>
            </w:pPr>
            <w:r w:rsidRPr="009A4CE2">
              <w:rPr>
                <w:b/>
                <w:sz w:val="22"/>
                <w:szCs w:val="22"/>
              </w:rPr>
              <w:t>Dana Vysloužilová</w:t>
            </w:r>
          </w:p>
          <w:p w:rsidR="001F51A8" w:rsidRPr="001F51A8" w:rsidRDefault="001F51A8" w:rsidP="001F51A8">
            <w:pPr>
              <w:spacing w:line="276" w:lineRule="auto"/>
              <w:jc w:val="center"/>
              <w:rPr>
                <w:rFonts w:eastAsia="Calibri"/>
                <w:b/>
                <w:color w:val="FF0000"/>
                <w:lang w:eastAsia="en-US"/>
              </w:rPr>
            </w:pPr>
            <w:r w:rsidRPr="001F51A8">
              <w:rPr>
                <w:rFonts w:eastAsia="Calibri"/>
                <w:b/>
                <w:color w:val="FF0000"/>
                <w:lang w:eastAsia="en-US"/>
              </w:rPr>
              <w:t>Marcela K</w:t>
            </w:r>
            <w:proofErr w:type="spellStart"/>
            <w:r w:rsidRPr="001F51A8">
              <w:rPr>
                <w:rFonts w:eastAsia="Calibri"/>
                <w:b/>
                <w:color w:val="FF0000"/>
                <w:lang w:val="de-DE" w:eastAsia="en-US"/>
              </w:rPr>
              <w:t>öhlerová</w:t>
            </w:r>
            <w:proofErr w:type="spellEnd"/>
          </w:p>
          <w:p w:rsidR="001F51A8" w:rsidRPr="001F51A8" w:rsidRDefault="001F51A8" w:rsidP="00B23C33">
            <w:pPr>
              <w:jc w:val="center"/>
              <w:rPr>
                <w:rFonts w:eastAsia="Calibri"/>
                <w:b/>
                <w:strike/>
                <w:lang w:eastAsia="en-US"/>
              </w:rPr>
            </w:pPr>
          </w:p>
        </w:tc>
        <w:tc>
          <w:tcPr>
            <w:tcW w:w="1701" w:type="dxa"/>
            <w:vMerge w:val="restart"/>
            <w:tcBorders>
              <w:top w:val="thinThickThinSmallGap" w:sz="24" w:space="0" w:color="FF0000"/>
              <w:left w:val="single" w:sz="4" w:space="0" w:color="auto"/>
              <w:bottom w:val="thinThickThinSmallGap" w:sz="24" w:space="0" w:color="FF0000"/>
              <w:right w:val="thinThickThinSmallGap" w:sz="24" w:space="0" w:color="FF0000"/>
            </w:tcBorders>
            <w:shd w:val="clear" w:color="auto" w:fill="92D050"/>
          </w:tcPr>
          <w:p w:rsidR="001F51A8" w:rsidRPr="009A4CE2" w:rsidRDefault="001F51A8" w:rsidP="00B23C33">
            <w:pPr>
              <w:jc w:val="center"/>
              <w:rPr>
                <w:rFonts w:eastAsia="Calibri"/>
                <w:b/>
                <w:lang w:eastAsia="en-US"/>
              </w:rPr>
            </w:pPr>
          </w:p>
          <w:p w:rsidR="001F51A8" w:rsidRPr="009A4CE2" w:rsidRDefault="001F51A8" w:rsidP="00B23C33">
            <w:pPr>
              <w:jc w:val="center"/>
              <w:rPr>
                <w:rFonts w:eastAsia="Calibri"/>
                <w:b/>
                <w:lang w:eastAsia="en-US"/>
              </w:rPr>
            </w:pPr>
          </w:p>
          <w:p w:rsidR="001F51A8" w:rsidRPr="009A4CE2" w:rsidRDefault="001F51A8" w:rsidP="00B23C33">
            <w:pPr>
              <w:jc w:val="center"/>
              <w:rPr>
                <w:rFonts w:eastAsia="Calibri"/>
                <w:b/>
                <w:lang w:eastAsia="en-US"/>
              </w:rPr>
            </w:pPr>
          </w:p>
          <w:p w:rsidR="001F51A8" w:rsidRPr="009A4CE2" w:rsidRDefault="001F51A8" w:rsidP="00B23C33">
            <w:pPr>
              <w:jc w:val="center"/>
              <w:rPr>
                <w:rFonts w:eastAsia="Calibri"/>
                <w:b/>
                <w:lang w:eastAsia="en-US"/>
              </w:rPr>
            </w:pPr>
          </w:p>
          <w:p w:rsidR="001F51A8" w:rsidRPr="009A4CE2" w:rsidRDefault="001F51A8" w:rsidP="00B23C33">
            <w:pPr>
              <w:jc w:val="center"/>
              <w:rPr>
                <w:rFonts w:eastAsia="Calibri"/>
                <w:b/>
                <w:lang w:eastAsia="en-US"/>
              </w:rPr>
            </w:pPr>
          </w:p>
          <w:p w:rsidR="001F51A8" w:rsidRPr="009A4CE2" w:rsidRDefault="001F51A8" w:rsidP="00B23C33">
            <w:pPr>
              <w:jc w:val="center"/>
              <w:rPr>
                <w:rFonts w:eastAsia="Calibri"/>
                <w:b/>
                <w:lang w:eastAsia="en-US"/>
              </w:rPr>
            </w:pPr>
            <w:r w:rsidRPr="009A4CE2">
              <w:rPr>
                <w:b/>
                <w:sz w:val="22"/>
                <w:szCs w:val="22"/>
              </w:rPr>
              <w:t>Zita Strouhalová</w:t>
            </w:r>
          </w:p>
        </w:tc>
      </w:tr>
      <w:tr w:rsidR="001F51A8" w:rsidRPr="009A4CE2" w:rsidTr="00B23C33">
        <w:trPr>
          <w:cantSplit/>
        </w:trPr>
        <w:tc>
          <w:tcPr>
            <w:tcW w:w="1241" w:type="dxa"/>
            <w:vMerge w:val="restart"/>
            <w:tcBorders>
              <w:top w:val="single" w:sz="4" w:space="0" w:color="auto"/>
              <w:left w:val="thinThickThinSmallGap" w:sz="24" w:space="0" w:color="FF0000"/>
              <w:bottom w:val="thinThickThinSmallGap" w:sz="24" w:space="0" w:color="FF0000"/>
              <w:right w:val="single" w:sz="4" w:space="0" w:color="auto"/>
            </w:tcBorders>
            <w:hideMark/>
          </w:tcPr>
          <w:p w:rsidR="001F51A8" w:rsidRPr="009A4CE2" w:rsidRDefault="001F51A8" w:rsidP="00B23C33">
            <w:pPr>
              <w:rPr>
                <w:rFonts w:eastAsia="Calibri"/>
                <w:lang w:eastAsia="en-US"/>
              </w:rPr>
            </w:pPr>
            <w:r w:rsidRPr="009A4CE2">
              <w:rPr>
                <w:rFonts w:eastAsia="Calibri"/>
                <w:sz w:val="22"/>
                <w:szCs w:val="22"/>
                <w:lang w:eastAsia="en-US"/>
              </w:rPr>
              <w:t>Obor</w:t>
            </w:r>
          </w:p>
          <w:p w:rsidR="001F51A8" w:rsidRPr="009A4CE2" w:rsidRDefault="001F51A8" w:rsidP="00B23C33">
            <w:pPr>
              <w:rPr>
                <w:rFonts w:eastAsia="Calibri"/>
                <w:lang w:eastAsia="en-US"/>
              </w:rPr>
            </w:pPr>
            <w:r w:rsidRPr="009A4CE2">
              <w:rPr>
                <w:rFonts w:eastAsia="Calibri"/>
                <w:sz w:val="22"/>
                <w:szCs w:val="22"/>
                <w:lang w:eastAsia="en-US"/>
              </w:rPr>
              <w:t>Působnosti:</w:t>
            </w:r>
          </w:p>
        </w:tc>
        <w:tc>
          <w:tcPr>
            <w:tcW w:w="2284" w:type="dxa"/>
            <w:tcBorders>
              <w:top w:val="single" w:sz="4" w:space="0" w:color="auto"/>
              <w:left w:val="single" w:sz="4" w:space="0" w:color="auto"/>
              <w:bottom w:val="single" w:sz="4" w:space="0" w:color="auto"/>
              <w:right w:val="single" w:sz="4" w:space="0" w:color="auto"/>
            </w:tcBorders>
          </w:tcPr>
          <w:p w:rsidR="001F51A8" w:rsidRPr="009A4CE2" w:rsidRDefault="001F51A8" w:rsidP="00B23C33">
            <w:pPr>
              <w:rPr>
                <w:rFonts w:eastAsia="Calibri"/>
                <w:lang w:eastAsia="en-US"/>
              </w:rPr>
            </w:pPr>
          </w:p>
          <w:p w:rsidR="001F51A8" w:rsidRPr="009A4CE2" w:rsidRDefault="001F51A8" w:rsidP="00B23C33">
            <w:pPr>
              <w:rPr>
                <w:rFonts w:eastAsia="Calibri"/>
                <w:lang w:eastAsia="en-US"/>
              </w:rPr>
            </w:pPr>
            <w:r w:rsidRPr="009A4CE2">
              <w:rPr>
                <w:sz w:val="22"/>
                <w:szCs w:val="22"/>
              </w:rPr>
              <w:t xml:space="preserve">Agenda P, </w:t>
            </w:r>
            <w:proofErr w:type="spellStart"/>
            <w:r w:rsidRPr="009A4CE2">
              <w:rPr>
                <w:sz w:val="22"/>
                <w:szCs w:val="22"/>
              </w:rPr>
              <w:t>Nc</w:t>
            </w:r>
            <w:proofErr w:type="spellEnd"/>
            <w:r w:rsidRPr="009A4CE2">
              <w:rPr>
                <w:sz w:val="22"/>
                <w:szCs w:val="22"/>
              </w:rPr>
              <w:t>, L</w:t>
            </w:r>
          </w:p>
        </w:tc>
        <w:tc>
          <w:tcPr>
            <w:tcW w:w="8882" w:type="dxa"/>
            <w:gridSpan w:val="5"/>
            <w:tcBorders>
              <w:top w:val="single" w:sz="4" w:space="0" w:color="auto"/>
              <w:left w:val="single" w:sz="4" w:space="0" w:color="auto"/>
              <w:bottom w:val="single" w:sz="4" w:space="0" w:color="auto"/>
              <w:right w:val="single" w:sz="4" w:space="0" w:color="auto"/>
            </w:tcBorders>
            <w:hideMark/>
          </w:tcPr>
          <w:p w:rsidR="001F51A8" w:rsidRPr="009A4CE2" w:rsidRDefault="001F51A8" w:rsidP="00B23C33">
            <w:pPr>
              <w:pStyle w:val="Nzev"/>
              <w:spacing w:line="240" w:lineRule="auto"/>
              <w:jc w:val="both"/>
              <w:rPr>
                <w:b w:val="0"/>
                <w:sz w:val="22"/>
                <w:szCs w:val="22"/>
              </w:rPr>
            </w:pPr>
            <w:r w:rsidRPr="009A4CE2">
              <w:rPr>
                <w:b w:val="0"/>
                <w:sz w:val="22"/>
                <w:szCs w:val="22"/>
              </w:rPr>
              <w:t xml:space="preserve">Opatrovnické věci </w:t>
            </w:r>
            <w:r w:rsidRPr="009A4CE2">
              <w:rPr>
                <w:sz w:val="22"/>
                <w:szCs w:val="22"/>
              </w:rPr>
              <w:t>péče soudu o nezletilé</w:t>
            </w:r>
            <w:r w:rsidRPr="009A4CE2">
              <w:rPr>
                <w:b w:val="0"/>
                <w:sz w:val="22"/>
                <w:szCs w:val="22"/>
              </w:rPr>
              <w:t xml:space="preserve"> a ostatní opatrovnické, řízení ve věcech vyslovení přípustnosti převzetí nebo držení ve zdravotním ústavu, příjmení začínající písmeny </w:t>
            </w:r>
            <w:r w:rsidRPr="009A4CE2">
              <w:rPr>
                <w:bCs/>
                <w:sz w:val="22"/>
                <w:szCs w:val="22"/>
                <w:u w:val="single"/>
              </w:rPr>
              <w:t>N</w:t>
            </w:r>
            <w:r w:rsidRPr="009A4CE2">
              <w:rPr>
                <w:sz w:val="22"/>
                <w:szCs w:val="22"/>
                <w:u w:val="single"/>
              </w:rPr>
              <w:t> až Ž</w:t>
            </w:r>
            <w:r w:rsidRPr="009A4CE2">
              <w:rPr>
                <w:sz w:val="22"/>
                <w:szCs w:val="22"/>
              </w:rPr>
              <w:t>,</w:t>
            </w:r>
            <w:r w:rsidRPr="009A4CE2">
              <w:rPr>
                <w:color w:val="FF0000"/>
                <w:sz w:val="22"/>
                <w:szCs w:val="22"/>
              </w:rPr>
              <w:t xml:space="preserve"> </w:t>
            </w:r>
            <w:r w:rsidRPr="009A4CE2">
              <w:rPr>
                <w:b w:val="0"/>
                <w:sz w:val="22"/>
                <w:szCs w:val="22"/>
              </w:rPr>
              <w:t>vč. návrhů na vydání předběžného opatření upravujícího poměry dítěte.</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1F51A8" w:rsidRPr="009A4CE2" w:rsidRDefault="001F51A8" w:rsidP="00B23C33">
            <w:pPr>
              <w:rPr>
                <w:rFonts w:eastAsia="Calibri"/>
                <w:b/>
                <w:lang w:eastAsia="en-US"/>
              </w:rPr>
            </w:pPr>
          </w:p>
        </w:tc>
      </w:tr>
      <w:tr w:rsidR="001F51A8" w:rsidRPr="009A4CE2" w:rsidTr="00B23C33">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1F51A8" w:rsidRPr="009A4CE2" w:rsidRDefault="001F51A8" w:rsidP="00B23C33">
            <w:pPr>
              <w:rPr>
                <w:rFonts w:eastAsia="Calibri"/>
                <w:lang w:eastAsia="en-US"/>
              </w:rPr>
            </w:pPr>
          </w:p>
        </w:tc>
        <w:tc>
          <w:tcPr>
            <w:tcW w:w="2284" w:type="dxa"/>
            <w:tcBorders>
              <w:top w:val="single" w:sz="4" w:space="0" w:color="auto"/>
              <w:left w:val="single" w:sz="4" w:space="0" w:color="auto"/>
              <w:bottom w:val="thinThickThinSmallGap" w:sz="24" w:space="0" w:color="FF0000"/>
              <w:right w:val="single" w:sz="4" w:space="0" w:color="auto"/>
            </w:tcBorders>
            <w:hideMark/>
          </w:tcPr>
          <w:p w:rsidR="001F51A8" w:rsidRPr="00DD4FE6" w:rsidRDefault="001F51A8" w:rsidP="00B23C33">
            <w:pPr>
              <w:rPr>
                <w:rFonts w:eastAsia="Calibri"/>
                <w:lang w:eastAsia="en-US"/>
              </w:rPr>
            </w:pPr>
            <w:r w:rsidRPr="00DD4FE6">
              <w:rPr>
                <w:rFonts w:eastAsia="Calibri"/>
                <w:sz w:val="22"/>
                <w:szCs w:val="22"/>
                <w:lang w:eastAsia="en-US"/>
              </w:rPr>
              <w:t xml:space="preserve">Agenda Cd </w:t>
            </w:r>
          </w:p>
        </w:tc>
        <w:tc>
          <w:tcPr>
            <w:tcW w:w="8882" w:type="dxa"/>
            <w:gridSpan w:val="5"/>
            <w:tcBorders>
              <w:top w:val="single" w:sz="4" w:space="0" w:color="auto"/>
              <w:left w:val="single" w:sz="4" w:space="0" w:color="auto"/>
              <w:bottom w:val="thinThickThinSmallGap" w:sz="24" w:space="0" w:color="FF0000"/>
              <w:right w:val="single" w:sz="4" w:space="0" w:color="auto"/>
            </w:tcBorders>
            <w:hideMark/>
          </w:tcPr>
          <w:p w:rsidR="001F51A8" w:rsidRPr="009878BC" w:rsidRDefault="001F51A8" w:rsidP="00B23C33">
            <w:pPr>
              <w:widowControl w:val="0"/>
              <w:autoSpaceDE w:val="0"/>
              <w:autoSpaceDN w:val="0"/>
              <w:adjustRightInd w:val="0"/>
              <w:rPr>
                <w:strike/>
                <w:color w:val="FF0000"/>
              </w:rPr>
            </w:pPr>
            <w:r w:rsidRPr="009878BC">
              <w:rPr>
                <w:strike/>
                <w:color w:val="FF0000"/>
                <w:sz w:val="22"/>
                <w:szCs w:val="22"/>
              </w:rPr>
              <w:t xml:space="preserve">V opatrovnických věcech každé 2. </w:t>
            </w:r>
            <w:proofErr w:type="gramStart"/>
            <w:r w:rsidRPr="009878BC">
              <w:rPr>
                <w:strike/>
                <w:color w:val="FF0000"/>
                <w:sz w:val="22"/>
                <w:szCs w:val="22"/>
              </w:rPr>
              <w:t>ze</w:t>
            </w:r>
            <w:proofErr w:type="gramEnd"/>
            <w:r w:rsidRPr="009878BC">
              <w:rPr>
                <w:strike/>
                <w:color w:val="FF0000"/>
                <w:sz w:val="22"/>
                <w:szCs w:val="22"/>
              </w:rPr>
              <w:t xml:space="preserve"> 2 dožádání.  </w:t>
            </w:r>
          </w:p>
        </w:tc>
        <w:tc>
          <w:tcPr>
            <w:tcW w:w="0" w:type="auto"/>
            <w:vMerge/>
            <w:tcBorders>
              <w:top w:val="thinThickThinSmallGap" w:sz="24" w:space="0" w:color="FF0000"/>
              <w:left w:val="single" w:sz="4" w:space="0" w:color="auto"/>
              <w:bottom w:val="thinThickThinSmallGap" w:sz="24" w:space="0" w:color="FF0000"/>
              <w:right w:val="thinThickThinSmallGap" w:sz="24" w:space="0" w:color="FF0000"/>
            </w:tcBorders>
            <w:vAlign w:val="center"/>
            <w:hideMark/>
          </w:tcPr>
          <w:p w:rsidR="001F51A8" w:rsidRPr="009A4CE2" w:rsidRDefault="001F51A8" w:rsidP="00B23C33">
            <w:pPr>
              <w:rPr>
                <w:rFonts w:eastAsia="Calibri"/>
                <w:b/>
                <w:lang w:eastAsia="en-US"/>
              </w:rPr>
            </w:pPr>
          </w:p>
        </w:tc>
      </w:tr>
    </w:tbl>
    <w:p w:rsidR="000C2074" w:rsidRDefault="000C2074" w:rsidP="000F0888">
      <w:pPr>
        <w:rPr>
          <w:b/>
          <w:iCs/>
        </w:rPr>
      </w:pPr>
    </w:p>
    <w:p w:rsidR="000C2074" w:rsidRPr="00C15C2A" w:rsidRDefault="00A62B9E" w:rsidP="000C2074">
      <w:pPr>
        <w:pStyle w:val="Nadpis2"/>
        <w:jc w:val="both"/>
        <w:rPr>
          <w:sz w:val="24"/>
          <w:szCs w:val="24"/>
        </w:rPr>
      </w:pPr>
      <w:r>
        <w:rPr>
          <w:sz w:val="24"/>
          <w:szCs w:val="24"/>
        </w:rPr>
        <w:t xml:space="preserve">2. </w:t>
      </w:r>
      <w:r w:rsidR="000C2074" w:rsidRPr="00C15C2A">
        <w:rPr>
          <w:sz w:val="24"/>
          <w:szCs w:val="24"/>
        </w:rPr>
        <w:t>Na</w:t>
      </w:r>
      <w:r w:rsidR="000C2074">
        <w:rPr>
          <w:sz w:val="24"/>
          <w:szCs w:val="24"/>
        </w:rPr>
        <w:t xml:space="preserve"> straně 14 v odd. 14 se doplňuje VSÚ pro agendu </w:t>
      </w:r>
      <w:proofErr w:type="spellStart"/>
      <w:r w:rsidR="000C2074">
        <w:rPr>
          <w:sz w:val="24"/>
          <w:szCs w:val="24"/>
        </w:rPr>
        <w:t>Nt</w:t>
      </w:r>
      <w:proofErr w:type="spellEnd"/>
      <w:r w:rsidR="000C2074">
        <w:rPr>
          <w:sz w:val="24"/>
          <w:szCs w:val="24"/>
        </w:rPr>
        <w:t xml:space="preserve">, </w:t>
      </w:r>
      <w:proofErr w:type="spellStart"/>
      <w:r w:rsidR="000C2074">
        <w:rPr>
          <w:sz w:val="24"/>
          <w:szCs w:val="24"/>
        </w:rPr>
        <w:t>Ntm</w:t>
      </w:r>
      <w:proofErr w:type="spellEnd"/>
      <w:r w:rsidR="000C2074">
        <w:rPr>
          <w:sz w:val="24"/>
          <w:szCs w:val="24"/>
        </w:rPr>
        <w:t xml:space="preserve"> Mgr. et Bc. Aleš Kaláb. </w:t>
      </w:r>
    </w:p>
    <w:p w:rsidR="000C2074" w:rsidRDefault="000C2074" w:rsidP="000C2074">
      <w:pPr>
        <w:ind w:left="360"/>
        <w:jc w:val="both"/>
        <w:rPr>
          <w:b/>
          <w:bCs/>
          <w:spacing w:val="100"/>
          <w:sz w:val="32"/>
          <w:szCs w:val="3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240"/>
        <w:gridCol w:w="2283"/>
        <w:gridCol w:w="1765"/>
        <w:gridCol w:w="1762"/>
        <w:gridCol w:w="1762"/>
        <w:gridCol w:w="1764"/>
        <w:gridCol w:w="1831"/>
        <w:gridCol w:w="1701"/>
      </w:tblGrid>
      <w:tr w:rsidR="000C2074" w:rsidRPr="001E6B96" w:rsidTr="00B23C33">
        <w:tc>
          <w:tcPr>
            <w:tcW w:w="1240" w:type="dxa"/>
            <w:tcBorders>
              <w:top w:val="thinThickThinSmallGap" w:sz="24" w:space="0" w:color="FF0000"/>
              <w:left w:val="thinThickThinSmallGap" w:sz="24" w:space="0" w:color="FF0000"/>
              <w:bottom w:val="thinThickThinSmallGap" w:sz="24" w:space="0" w:color="FF0000"/>
              <w:right w:val="single" w:sz="4" w:space="0" w:color="auto"/>
            </w:tcBorders>
            <w:shd w:val="clear" w:color="auto" w:fill="FFFF00"/>
            <w:vAlign w:val="center"/>
          </w:tcPr>
          <w:p w:rsidR="000C2074" w:rsidRPr="001E6B96" w:rsidRDefault="000C2074" w:rsidP="00B23C33">
            <w:pPr>
              <w:spacing w:line="276" w:lineRule="auto"/>
              <w:jc w:val="center"/>
              <w:rPr>
                <w:rFonts w:eastAsia="Calibri"/>
                <w:b/>
                <w:highlight w:val="yellow"/>
                <w:lang w:eastAsia="en-US"/>
              </w:rPr>
            </w:pPr>
          </w:p>
          <w:p w:rsidR="000C2074" w:rsidRPr="001E6B96" w:rsidRDefault="000C2074" w:rsidP="00B23C33">
            <w:pPr>
              <w:spacing w:line="276" w:lineRule="auto"/>
              <w:jc w:val="center"/>
              <w:rPr>
                <w:rFonts w:eastAsia="Calibri"/>
                <w:b/>
                <w:highlight w:val="yellow"/>
                <w:lang w:eastAsia="en-US"/>
              </w:rPr>
            </w:pPr>
            <w:r w:rsidRPr="001E6B96">
              <w:rPr>
                <w:b/>
                <w:sz w:val="22"/>
                <w:szCs w:val="22"/>
                <w:highlight w:val="yellow"/>
              </w:rPr>
              <w:t>Oddělení:</w:t>
            </w:r>
          </w:p>
        </w:tc>
        <w:tc>
          <w:tcPr>
            <w:tcW w:w="2283"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0C2074" w:rsidRPr="001E6B96" w:rsidRDefault="000C2074" w:rsidP="00B23C33">
            <w:pPr>
              <w:spacing w:line="276" w:lineRule="auto"/>
              <w:jc w:val="center"/>
              <w:rPr>
                <w:rFonts w:eastAsia="Calibri"/>
                <w:b/>
                <w:highlight w:val="yellow"/>
                <w:lang w:eastAsia="en-US"/>
              </w:rPr>
            </w:pPr>
          </w:p>
          <w:p w:rsidR="000C2074" w:rsidRPr="001E6B96" w:rsidRDefault="000C2074" w:rsidP="00B23C33">
            <w:pPr>
              <w:spacing w:line="276" w:lineRule="auto"/>
              <w:jc w:val="center"/>
              <w:rPr>
                <w:rFonts w:eastAsia="Calibri"/>
                <w:b/>
                <w:highlight w:val="yellow"/>
                <w:lang w:eastAsia="en-US"/>
              </w:rPr>
            </w:pPr>
            <w:r w:rsidRPr="001E6B96">
              <w:rPr>
                <w:b/>
                <w:sz w:val="22"/>
                <w:szCs w:val="22"/>
                <w:highlight w:val="yellow"/>
              </w:rPr>
              <w:t>Soudce:</w:t>
            </w:r>
          </w:p>
        </w:tc>
        <w:tc>
          <w:tcPr>
            <w:tcW w:w="1765"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0C2074" w:rsidRPr="001E6B96" w:rsidRDefault="000C2074" w:rsidP="00B23C33">
            <w:pPr>
              <w:spacing w:line="276" w:lineRule="auto"/>
              <w:jc w:val="center"/>
              <w:rPr>
                <w:rFonts w:eastAsia="Calibri"/>
                <w:b/>
                <w:highlight w:val="yellow"/>
                <w:lang w:eastAsia="en-US"/>
              </w:rPr>
            </w:pPr>
            <w:r w:rsidRPr="001E6B96">
              <w:rPr>
                <w:b/>
                <w:sz w:val="22"/>
                <w:szCs w:val="22"/>
                <w:highlight w:val="yellow"/>
              </w:rPr>
              <w:t>Zastupující soudce:</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0C2074" w:rsidRPr="001E6B96" w:rsidRDefault="000C2074" w:rsidP="00B23C33">
            <w:pPr>
              <w:spacing w:line="276" w:lineRule="auto"/>
              <w:jc w:val="center"/>
              <w:rPr>
                <w:rFonts w:eastAsia="Calibri"/>
                <w:b/>
                <w:highlight w:val="yellow"/>
                <w:lang w:eastAsia="en-US"/>
              </w:rPr>
            </w:pPr>
            <w:r w:rsidRPr="001E6B96">
              <w:rPr>
                <w:b/>
                <w:sz w:val="22"/>
                <w:szCs w:val="22"/>
                <w:highlight w:val="yellow"/>
              </w:rPr>
              <w:t>Soudci přísedící:</w:t>
            </w:r>
          </w:p>
        </w:tc>
        <w:tc>
          <w:tcPr>
            <w:tcW w:w="1762"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0C2074" w:rsidRPr="001E6B96" w:rsidRDefault="000C2074" w:rsidP="00B23C33">
            <w:pPr>
              <w:spacing w:line="276" w:lineRule="auto"/>
              <w:jc w:val="center"/>
              <w:rPr>
                <w:rFonts w:eastAsia="Calibri"/>
                <w:b/>
                <w:lang w:eastAsia="en-US"/>
              </w:rPr>
            </w:pPr>
          </w:p>
          <w:p w:rsidR="000C2074" w:rsidRPr="001E6B96" w:rsidRDefault="000C2074" w:rsidP="00B23C33">
            <w:pPr>
              <w:spacing w:line="276" w:lineRule="auto"/>
              <w:jc w:val="center"/>
              <w:rPr>
                <w:rFonts w:eastAsia="Calibri"/>
                <w:b/>
                <w:lang w:eastAsia="en-US"/>
              </w:rPr>
            </w:pPr>
            <w:r w:rsidRPr="001E6B96">
              <w:rPr>
                <w:b/>
                <w:sz w:val="22"/>
                <w:szCs w:val="22"/>
              </w:rPr>
              <w:t>Asistent:</w:t>
            </w:r>
          </w:p>
        </w:tc>
        <w:tc>
          <w:tcPr>
            <w:tcW w:w="1764"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hideMark/>
          </w:tcPr>
          <w:p w:rsidR="000C2074" w:rsidRPr="001E6B96" w:rsidRDefault="000C2074" w:rsidP="00B23C33">
            <w:pPr>
              <w:spacing w:line="276" w:lineRule="auto"/>
              <w:jc w:val="center"/>
              <w:rPr>
                <w:rFonts w:eastAsia="Calibri"/>
                <w:b/>
                <w:lang w:eastAsia="en-US"/>
              </w:rPr>
            </w:pPr>
            <w:r w:rsidRPr="001E6B96">
              <w:rPr>
                <w:b/>
                <w:sz w:val="22"/>
                <w:szCs w:val="22"/>
              </w:rPr>
              <w:t>VSÚ:</w:t>
            </w:r>
          </w:p>
        </w:tc>
        <w:tc>
          <w:tcPr>
            <w:tcW w:w="1831" w:type="dxa"/>
            <w:tcBorders>
              <w:top w:val="thinThickThinSmallGap" w:sz="24" w:space="0" w:color="FF0000"/>
              <w:left w:val="single" w:sz="4" w:space="0" w:color="auto"/>
              <w:bottom w:val="thinThickThinSmallGap" w:sz="24" w:space="0" w:color="FF0000"/>
              <w:right w:val="single" w:sz="4" w:space="0" w:color="auto"/>
            </w:tcBorders>
            <w:shd w:val="clear" w:color="auto" w:fill="FFFF00"/>
            <w:vAlign w:val="center"/>
          </w:tcPr>
          <w:p w:rsidR="000C2074" w:rsidRPr="001E6B96" w:rsidRDefault="000C2074" w:rsidP="00B23C33">
            <w:pPr>
              <w:spacing w:line="276" w:lineRule="auto"/>
              <w:jc w:val="center"/>
              <w:rPr>
                <w:rFonts w:eastAsia="Calibri"/>
                <w:b/>
                <w:lang w:eastAsia="en-US"/>
              </w:rPr>
            </w:pPr>
          </w:p>
          <w:p w:rsidR="000C2074" w:rsidRPr="001E6B96" w:rsidRDefault="000C2074" w:rsidP="00B23C33">
            <w:pPr>
              <w:spacing w:line="276" w:lineRule="auto"/>
              <w:jc w:val="center"/>
              <w:rPr>
                <w:rFonts w:eastAsia="Calibri"/>
                <w:b/>
                <w:lang w:eastAsia="en-US"/>
              </w:rPr>
            </w:pPr>
            <w:r w:rsidRPr="001E6B96">
              <w:rPr>
                <w:b/>
                <w:sz w:val="22"/>
                <w:szCs w:val="22"/>
              </w:rPr>
              <w:t>Zapisovatelka:</w:t>
            </w:r>
          </w:p>
        </w:tc>
        <w:tc>
          <w:tcPr>
            <w:tcW w:w="1701" w:type="dxa"/>
            <w:tcBorders>
              <w:top w:val="thinThickThinSmallGap" w:sz="24" w:space="0" w:color="FF0000"/>
              <w:left w:val="single" w:sz="4" w:space="0" w:color="auto"/>
              <w:bottom w:val="thinThickThinSmallGap" w:sz="24" w:space="0" w:color="FF0000"/>
              <w:right w:val="thinThickThinSmallGap" w:sz="24" w:space="0" w:color="FF0000"/>
            </w:tcBorders>
            <w:shd w:val="clear" w:color="auto" w:fill="FFFF00"/>
            <w:vAlign w:val="center"/>
            <w:hideMark/>
          </w:tcPr>
          <w:p w:rsidR="000C2074" w:rsidRPr="001E6B96" w:rsidRDefault="000C2074" w:rsidP="00B23C33">
            <w:pPr>
              <w:spacing w:line="276" w:lineRule="auto"/>
              <w:jc w:val="center"/>
              <w:rPr>
                <w:rFonts w:eastAsia="Calibri"/>
                <w:b/>
                <w:highlight w:val="yellow"/>
                <w:lang w:eastAsia="en-US"/>
              </w:rPr>
            </w:pPr>
            <w:r w:rsidRPr="001E6B96">
              <w:rPr>
                <w:b/>
                <w:sz w:val="22"/>
                <w:szCs w:val="22"/>
                <w:highlight w:val="yellow"/>
              </w:rPr>
              <w:t>Vedoucí kanceláře:</w:t>
            </w:r>
          </w:p>
        </w:tc>
      </w:tr>
      <w:tr w:rsidR="000C2074" w:rsidRPr="001E6B96" w:rsidTr="00B23C33">
        <w:trPr>
          <w:cantSplit/>
        </w:trPr>
        <w:tc>
          <w:tcPr>
            <w:tcW w:w="1240" w:type="dxa"/>
            <w:tcBorders>
              <w:top w:val="thinThickThinSmallGap" w:sz="24" w:space="0" w:color="FF0000"/>
              <w:left w:val="thinThickThinSmallGap" w:sz="24" w:space="0" w:color="FF0000"/>
              <w:bottom w:val="single" w:sz="4" w:space="0" w:color="auto"/>
              <w:right w:val="single" w:sz="4" w:space="0" w:color="auto"/>
            </w:tcBorders>
            <w:shd w:val="clear" w:color="auto" w:fill="92D050"/>
          </w:tcPr>
          <w:p w:rsidR="000C2074" w:rsidRPr="001E6B96" w:rsidRDefault="000C2074" w:rsidP="00B23C33">
            <w:pPr>
              <w:spacing w:line="276" w:lineRule="auto"/>
              <w:jc w:val="center"/>
              <w:rPr>
                <w:rFonts w:eastAsia="Calibri"/>
                <w:b/>
                <w:lang w:eastAsia="en-US"/>
              </w:rPr>
            </w:pPr>
            <w:r w:rsidRPr="001E6B96">
              <w:rPr>
                <w:b/>
                <w:sz w:val="22"/>
                <w:szCs w:val="22"/>
              </w:rPr>
              <w:t>14</w:t>
            </w:r>
          </w:p>
          <w:p w:rsidR="000C2074" w:rsidRPr="001E6B96" w:rsidRDefault="000C2074" w:rsidP="00B23C33">
            <w:pPr>
              <w:spacing w:line="276" w:lineRule="auto"/>
              <w:rPr>
                <w:rFonts w:eastAsia="Calibri"/>
                <w:lang w:eastAsia="en-US"/>
              </w:rPr>
            </w:pPr>
          </w:p>
        </w:tc>
        <w:tc>
          <w:tcPr>
            <w:tcW w:w="2283" w:type="dxa"/>
            <w:tcBorders>
              <w:top w:val="thinThickThinSmallGap" w:sz="24" w:space="0" w:color="FF0000"/>
              <w:left w:val="single" w:sz="4" w:space="0" w:color="auto"/>
              <w:bottom w:val="single" w:sz="4" w:space="0" w:color="auto"/>
              <w:right w:val="single" w:sz="4" w:space="0" w:color="auto"/>
            </w:tcBorders>
            <w:shd w:val="clear" w:color="auto" w:fill="92D050"/>
          </w:tcPr>
          <w:p w:rsidR="000C2074" w:rsidRPr="001E6B96" w:rsidRDefault="000C2074" w:rsidP="00B23C33">
            <w:pPr>
              <w:spacing w:line="276" w:lineRule="auto"/>
              <w:jc w:val="center"/>
              <w:rPr>
                <w:rFonts w:eastAsia="Calibri"/>
                <w:b/>
                <w:lang w:eastAsia="en-US"/>
              </w:rPr>
            </w:pPr>
          </w:p>
          <w:p w:rsidR="000C2074" w:rsidRPr="001E6B96" w:rsidRDefault="000C2074" w:rsidP="00B23C33">
            <w:pPr>
              <w:spacing w:line="276" w:lineRule="auto"/>
              <w:jc w:val="center"/>
              <w:rPr>
                <w:b/>
              </w:rPr>
            </w:pPr>
            <w:r w:rsidRPr="001E6B96">
              <w:rPr>
                <w:b/>
                <w:sz w:val="22"/>
                <w:szCs w:val="22"/>
              </w:rPr>
              <w:t>JUDr. Karin Vrchová,</w:t>
            </w:r>
          </w:p>
          <w:p w:rsidR="000C2074" w:rsidRPr="001E6B96" w:rsidRDefault="000C2074" w:rsidP="00B23C33">
            <w:pPr>
              <w:spacing w:line="276" w:lineRule="auto"/>
              <w:jc w:val="center"/>
              <w:rPr>
                <w:rFonts w:eastAsia="Calibri"/>
                <w:b/>
                <w:lang w:eastAsia="en-US"/>
              </w:rPr>
            </w:pPr>
            <w:r w:rsidRPr="001E6B96">
              <w:rPr>
                <w:b/>
                <w:sz w:val="22"/>
                <w:szCs w:val="22"/>
              </w:rPr>
              <w:t>soudkyně soudu pro mládež</w:t>
            </w:r>
          </w:p>
        </w:tc>
        <w:tc>
          <w:tcPr>
            <w:tcW w:w="1765" w:type="dxa"/>
            <w:tcBorders>
              <w:top w:val="thinThickThinSmallGap" w:sz="24" w:space="0" w:color="FF0000"/>
              <w:left w:val="single" w:sz="4" w:space="0" w:color="auto"/>
              <w:bottom w:val="single" w:sz="4" w:space="0" w:color="auto"/>
              <w:right w:val="single" w:sz="4" w:space="0" w:color="auto"/>
            </w:tcBorders>
            <w:shd w:val="clear" w:color="auto" w:fill="92D050"/>
            <w:hideMark/>
          </w:tcPr>
          <w:p w:rsidR="000C2074" w:rsidRPr="001E6B96" w:rsidRDefault="000C2074" w:rsidP="00B23C33">
            <w:pPr>
              <w:pStyle w:val="Nzev"/>
              <w:spacing w:line="240" w:lineRule="auto"/>
              <w:rPr>
                <w:b w:val="0"/>
                <w:bCs/>
                <w:sz w:val="22"/>
                <w:szCs w:val="22"/>
              </w:rPr>
            </w:pPr>
            <w:r w:rsidRPr="001E6B96">
              <w:rPr>
                <w:b w:val="0"/>
                <w:bCs/>
                <w:sz w:val="22"/>
                <w:szCs w:val="22"/>
              </w:rPr>
              <w:t>Mgr. Jurtík</w:t>
            </w:r>
          </w:p>
          <w:p w:rsidR="000C2074" w:rsidRPr="001E6B96" w:rsidRDefault="000C2074" w:rsidP="00B23C33">
            <w:pPr>
              <w:pStyle w:val="Nzev"/>
              <w:spacing w:line="240" w:lineRule="auto"/>
              <w:rPr>
                <w:b w:val="0"/>
                <w:bCs/>
                <w:sz w:val="22"/>
                <w:szCs w:val="22"/>
              </w:rPr>
            </w:pPr>
            <w:r w:rsidRPr="001E6B96">
              <w:rPr>
                <w:b w:val="0"/>
                <w:bCs/>
                <w:sz w:val="22"/>
                <w:szCs w:val="22"/>
              </w:rPr>
              <w:t>Dr. Růžička</w:t>
            </w:r>
          </w:p>
          <w:p w:rsidR="000C2074" w:rsidRPr="001E6B96" w:rsidRDefault="000C2074" w:rsidP="00B23C33">
            <w:pPr>
              <w:pStyle w:val="Nzev"/>
              <w:spacing w:line="240" w:lineRule="auto"/>
              <w:rPr>
                <w:b w:val="0"/>
                <w:bCs/>
                <w:sz w:val="22"/>
                <w:szCs w:val="22"/>
              </w:rPr>
            </w:pPr>
            <w:r w:rsidRPr="001E6B96">
              <w:rPr>
                <w:b w:val="0"/>
                <w:bCs/>
                <w:sz w:val="22"/>
                <w:szCs w:val="22"/>
              </w:rPr>
              <w:t xml:space="preserve">Dr. Malechová </w:t>
            </w:r>
          </w:p>
          <w:p w:rsidR="000C2074" w:rsidRPr="001E6B96" w:rsidRDefault="000C2074" w:rsidP="00B23C33">
            <w:pPr>
              <w:pStyle w:val="Nzev"/>
              <w:spacing w:line="240" w:lineRule="auto"/>
              <w:rPr>
                <w:b w:val="0"/>
                <w:bCs/>
                <w:sz w:val="22"/>
                <w:szCs w:val="22"/>
              </w:rPr>
            </w:pPr>
            <w:r w:rsidRPr="001E6B96">
              <w:rPr>
                <w:b w:val="0"/>
                <w:bCs/>
                <w:sz w:val="22"/>
                <w:szCs w:val="22"/>
              </w:rPr>
              <w:t>Mgr. Řezáč</w:t>
            </w:r>
          </w:p>
          <w:p w:rsidR="000C2074" w:rsidRPr="001E6B96" w:rsidRDefault="000C2074" w:rsidP="00B23C33">
            <w:pPr>
              <w:pStyle w:val="Nzev"/>
              <w:spacing w:line="240" w:lineRule="auto"/>
              <w:rPr>
                <w:b w:val="0"/>
                <w:bCs/>
                <w:sz w:val="22"/>
                <w:szCs w:val="22"/>
              </w:rPr>
            </w:pPr>
            <w:proofErr w:type="spellStart"/>
            <w:proofErr w:type="gramStart"/>
            <w:r w:rsidRPr="001E6B96">
              <w:rPr>
                <w:b w:val="0"/>
                <w:bCs/>
                <w:sz w:val="22"/>
                <w:szCs w:val="22"/>
              </w:rPr>
              <w:t>Dr.Havránková</w:t>
            </w:r>
            <w:proofErr w:type="spellEnd"/>
            <w:proofErr w:type="gramEnd"/>
          </w:p>
          <w:p w:rsidR="000C2074" w:rsidRPr="001E6B96" w:rsidRDefault="000C2074" w:rsidP="00B23C33">
            <w:pPr>
              <w:pStyle w:val="Nzev"/>
              <w:spacing w:line="240" w:lineRule="auto"/>
              <w:rPr>
                <w:sz w:val="22"/>
                <w:szCs w:val="22"/>
              </w:rPr>
            </w:pPr>
            <w:r w:rsidRPr="001E6B96">
              <w:rPr>
                <w:b w:val="0"/>
                <w:bCs/>
                <w:sz w:val="22"/>
                <w:szCs w:val="22"/>
              </w:rPr>
              <w:t>Dr. Váňa</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0C2074" w:rsidRPr="001E6B96" w:rsidRDefault="000C2074" w:rsidP="00B23C33">
            <w:pPr>
              <w:spacing w:line="276" w:lineRule="auto"/>
              <w:jc w:val="center"/>
              <w:rPr>
                <w:rFonts w:eastAsia="Calibri"/>
                <w:lang w:eastAsia="en-US"/>
              </w:rPr>
            </w:pPr>
          </w:p>
          <w:p w:rsidR="000C2074" w:rsidRPr="001E6B96" w:rsidRDefault="000C2074" w:rsidP="00B23C33">
            <w:pPr>
              <w:spacing w:line="276" w:lineRule="auto"/>
              <w:jc w:val="center"/>
              <w:rPr>
                <w:rFonts w:eastAsia="Calibri"/>
                <w:lang w:eastAsia="en-US"/>
              </w:rPr>
            </w:pPr>
            <w:r w:rsidRPr="001E6B96">
              <w:rPr>
                <w:sz w:val="22"/>
                <w:szCs w:val="22"/>
              </w:rPr>
              <w:t xml:space="preserve">Podle seznamu </w:t>
            </w:r>
          </w:p>
          <w:p w:rsidR="000C2074" w:rsidRPr="001E6B96" w:rsidRDefault="000C2074" w:rsidP="00B23C33">
            <w:pPr>
              <w:spacing w:line="276" w:lineRule="auto"/>
              <w:jc w:val="center"/>
              <w:rPr>
                <w:rFonts w:eastAsia="Calibri"/>
                <w:b/>
                <w:lang w:eastAsia="en-US"/>
              </w:rPr>
            </w:pPr>
            <w:r w:rsidRPr="001E6B96">
              <w:rPr>
                <w:sz w:val="22"/>
                <w:szCs w:val="22"/>
              </w:rPr>
              <w:t>č. 4 C</w:t>
            </w:r>
          </w:p>
        </w:tc>
        <w:tc>
          <w:tcPr>
            <w:tcW w:w="1762" w:type="dxa"/>
            <w:tcBorders>
              <w:top w:val="thinThickThinSmallGap" w:sz="24" w:space="0" w:color="FF0000"/>
              <w:left w:val="single" w:sz="4" w:space="0" w:color="auto"/>
              <w:bottom w:val="single" w:sz="4" w:space="0" w:color="auto"/>
              <w:right w:val="single" w:sz="4" w:space="0" w:color="auto"/>
            </w:tcBorders>
            <w:shd w:val="clear" w:color="auto" w:fill="92D050"/>
          </w:tcPr>
          <w:p w:rsidR="000C2074" w:rsidRPr="001E6B96" w:rsidRDefault="000C2074" w:rsidP="00B23C33">
            <w:pPr>
              <w:spacing w:line="276" w:lineRule="auto"/>
              <w:jc w:val="center"/>
              <w:rPr>
                <w:rFonts w:eastAsia="Calibri"/>
                <w:b/>
                <w:lang w:eastAsia="en-US"/>
              </w:rPr>
            </w:pPr>
          </w:p>
        </w:tc>
        <w:tc>
          <w:tcPr>
            <w:tcW w:w="1764" w:type="dxa"/>
            <w:tcBorders>
              <w:top w:val="thinThickThinSmallGap" w:sz="24" w:space="0" w:color="FF0000"/>
              <w:left w:val="single" w:sz="4" w:space="0" w:color="auto"/>
              <w:bottom w:val="single" w:sz="4" w:space="0" w:color="auto"/>
              <w:right w:val="single" w:sz="4" w:space="0" w:color="auto"/>
            </w:tcBorders>
            <w:shd w:val="clear" w:color="auto" w:fill="92D050"/>
          </w:tcPr>
          <w:p w:rsidR="000C2074" w:rsidRPr="001E6B96" w:rsidRDefault="000C2074" w:rsidP="00B23C33">
            <w:pPr>
              <w:spacing w:line="276" w:lineRule="auto"/>
              <w:jc w:val="center"/>
              <w:rPr>
                <w:rFonts w:eastAsia="Calibri"/>
                <w:b/>
                <w:lang w:eastAsia="en-US"/>
              </w:rPr>
            </w:pPr>
          </w:p>
          <w:p w:rsidR="000C2074" w:rsidRPr="001E6B96" w:rsidRDefault="000C2074" w:rsidP="00B23C33">
            <w:pPr>
              <w:spacing w:line="276" w:lineRule="auto"/>
              <w:jc w:val="center"/>
              <w:rPr>
                <w:b/>
              </w:rPr>
            </w:pPr>
            <w:r>
              <w:rPr>
                <w:b/>
                <w:sz w:val="22"/>
                <w:szCs w:val="22"/>
              </w:rPr>
              <w:t>C:</w:t>
            </w:r>
            <w:r w:rsidRPr="001E6B96">
              <w:rPr>
                <w:b/>
                <w:sz w:val="22"/>
                <w:szCs w:val="22"/>
              </w:rPr>
              <w:t xml:space="preserve">Bc.Veronika </w:t>
            </w:r>
            <w:proofErr w:type="spellStart"/>
            <w:r w:rsidRPr="001E6B96">
              <w:rPr>
                <w:b/>
                <w:sz w:val="22"/>
                <w:szCs w:val="22"/>
              </w:rPr>
              <w:t>Daněčková</w:t>
            </w:r>
            <w:proofErr w:type="spellEnd"/>
          </w:p>
          <w:p w:rsidR="000C2074" w:rsidRPr="001E6B96" w:rsidRDefault="000C2074" w:rsidP="00B23C33">
            <w:pPr>
              <w:spacing w:line="276" w:lineRule="auto"/>
              <w:jc w:val="center"/>
              <w:rPr>
                <w:b/>
              </w:rPr>
            </w:pPr>
            <w:r w:rsidRPr="001E6B96">
              <w:rPr>
                <w:b/>
                <w:sz w:val="22"/>
                <w:szCs w:val="22"/>
              </w:rPr>
              <w:t xml:space="preserve">Zastupuje </w:t>
            </w:r>
          </w:p>
          <w:p w:rsidR="000C2074" w:rsidRPr="001E6B96" w:rsidRDefault="000C2074" w:rsidP="00B23C33">
            <w:pPr>
              <w:spacing w:line="276" w:lineRule="auto"/>
              <w:jc w:val="center"/>
              <w:rPr>
                <w:rFonts w:eastAsia="Calibri"/>
                <w:b/>
                <w:lang w:eastAsia="en-US"/>
              </w:rPr>
            </w:pPr>
            <w:r w:rsidRPr="001E6B96">
              <w:rPr>
                <w:b/>
                <w:sz w:val="22"/>
                <w:szCs w:val="22"/>
              </w:rPr>
              <w:t xml:space="preserve">Mgr. Niké </w:t>
            </w:r>
            <w:proofErr w:type="spellStart"/>
            <w:r w:rsidRPr="001E6B96">
              <w:rPr>
                <w:b/>
                <w:sz w:val="22"/>
                <w:szCs w:val="22"/>
              </w:rPr>
              <w:t>Zacharová</w:t>
            </w:r>
            <w:proofErr w:type="spellEnd"/>
          </w:p>
          <w:p w:rsidR="000C2074" w:rsidRPr="00D42BB1" w:rsidRDefault="000C2074" w:rsidP="00B23C33">
            <w:pPr>
              <w:spacing w:line="276" w:lineRule="auto"/>
              <w:jc w:val="center"/>
              <w:rPr>
                <w:rFonts w:eastAsia="Calibri"/>
                <w:b/>
                <w:color w:val="FF0000"/>
                <w:lang w:eastAsia="en-US"/>
              </w:rPr>
            </w:pPr>
            <w:proofErr w:type="spellStart"/>
            <w:r w:rsidRPr="00D42BB1">
              <w:rPr>
                <w:rFonts w:eastAsia="Calibri"/>
                <w:b/>
                <w:color w:val="FF0000"/>
                <w:lang w:eastAsia="en-US"/>
              </w:rPr>
              <w:t>Nt</w:t>
            </w:r>
            <w:proofErr w:type="spellEnd"/>
            <w:r w:rsidRPr="00D42BB1">
              <w:rPr>
                <w:rFonts w:eastAsia="Calibri"/>
                <w:b/>
                <w:color w:val="FF0000"/>
                <w:lang w:eastAsia="en-US"/>
              </w:rPr>
              <w:t xml:space="preserve">, </w:t>
            </w:r>
            <w:proofErr w:type="spellStart"/>
            <w:r w:rsidRPr="00D42BB1">
              <w:rPr>
                <w:rFonts w:eastAsia="Calibri"/>
                <w:b/>
                <w:color w:val="FF0000"/>
                <w:lang w:eastAsia="en-US"/>
              </w:rPr>
              <w:t>Ntm</w:t>
            </w:r>
            <w:proofErr w:type="spellEnd"/>
            <w:r w:rsidRPr="00D42BB1">
              <w:rPr>
                <w:rFonts w:eastAsia="Calibri"/>
                <w:b/>
                <w:color w:val="FF0000"/>
                <w:lang w:eastAsia="en-US"/>
              </w:rPr>
              <w:t xml:space="preserve"> : Mgr. et Bc. Aleš Kaláb</w:t>
            </w:r>
          </w:p>
        </w:tc>
        <w:tc>
          <w:tcPr>
            <w:tcW w:w="1831" w:type="dxa"/>
            <w:tcBorders>
              <w:top w:val="thinThickThinSmallGap" w:sz="24" w:space="0" w:color="FF0000"/>
              <w:left w:val="single" w:sz="4" w:space="0" w:color="auto"/>
              <w:bottom w:val="single" w:sz="4" w:space="0" w:color="auto"/>
              <w:right w:val="single" w:sz="4" w:space="0" w:color="auto"/>
            </w:tcBorders>
            <w:shd w:val="clear" w:color="auto" w:fill="92D050"/>
          </w:tcPr>
          <w:p w:rsidR="000C2074" w:rsidRPr="001E6B96" w:rsidRDefault="000C2074" w:rsidP="00B23C33">
            <w:pPr>
              <w:spacing w:line="276" w:lineRule="auto"/>
              <w:jc w:val="center"/>
              <w:rPr>
                <w:rFonts w:eastAsia="Calibri"/>
                <w:b/>
                <w:lang w:eastAsia="en-US"/>
              </w:rPr>
            </w:pPr>
          </w:p>
          <w:p w:rsidR="000C2074" w:rsidRPr="001E6B96" w:rsidRDefault="000C2074" w:rsidP="00B23C33">
            <w:pPr>
              <w:spacing w:line="276" w:lineRule="auto"/>
              <w:jc w:val="center"/>
              <w:rPr>
                <w:b/>
              </w:rPr>
            </w:pPr>
            <w:r w:rsidRPr="001E6B96">
              <w:rPr>
                <w:b/>
                <w:sz w:val="22"/>
                <w:szCs w:val="22"/>
              </w:rPr>
              <w:t xml:space="preserve">C:Iva </w:t>
            </w:r>
            <w:proofErr w:type="spellStart"/>
            <w:r w:rsidRPr="001E6B96">
              <w:rPr>
                <w:b/>
                <w:sz w:val="22"/>
                <w:szCs w:val="22"/>
              </w:rPr>
              <w:t>Šomková</w:t>
            </w:r>
            <w:proofErr w:type="spellEnd"/>
          </w:p>
          <w:p w:rsidR="000C2074" w:rsidRPr="001E6B96" w:rsidRDefault="000C2074" w:rsidP="00B23C33">
            <w:pPr>
              <w:spacing w:line="276" w:lineRule="auto"/>
              <w:jc w:val="center"/>
              <w:rPr>
                <w:rFonts w:eastAsia="Calibri"/>
                <w:b/>
                <w:lang w:eastAsia="en-US"/>
              </w:rPr>
            </w:pPr>
            <w:r w:rsidRPr="001E6B96">
              <w:rPr>
                <w:b/>
                <w:sz w:val="22"/>
                <w:szCs w:val="22"/>
              </w:rPr>
              <w:t xml:space="preserve">T: Monika </w:t>
            </w:r>
            <w:proofErr w:type="spellStart"/>
            <w:r w:rsidRPr="001E6B96">
              <w:rPr>
                <w:b/>
                <w:sz w:val="22"/>
                <w:szCs w:val="22"/>
              </w:rPr>
              <w:t>Řehulková</w:t>
            </w:r>
            <w:proofErr w:type="spellEnd"/>
            <w:r w:rsidRPr="001E6B96">
              <w:rPr>
                <w:b/>
                <w:sz w:val="22"/>
                <w:szCs w:val="22"/>
              </w:rPr>
              <w:t xml:space="preserve">, </w:t>
            </w:r>
            <w:proofErr w:type="spellStart"/>
            <w:r w:rsidRPr="001E6B96">
              <w:rPr>
                <w:b/>
                <w:sz w:val="22"/>
                <w:szCs w:val="22"/>
              </w:rPr>
              <w:t>DiS</w:t>
            </w:r>
            <w:proofErr w:type="spellEnd"/>
            <w:r w:rsidRPr="001E6B96">
              <w:rPr>
                <w:b/>
                <w:sz w:val="22"/>
                <w:szCs w:val="22"/>
              </w:rPr>
              <w:t>, zastupuje Soňa Měsícová</w:t>
            </w:r>
          </w:p>
        </w:tc>
        <w:tc>
          <w:tcPr>
            <w:tcW w:w="1701" w:type="dxa"/>
            <w:vMerge w:val="restart"/>
            <w:tcBorders>
              <w:top w:val="thinThickThinSmallGap" w:sz="24" w:space="0" w:color="FF0000"/>
              <w:left w:val="single" w:sz="4" w:space="0" w:color="auto"/>
              <w:bottom w:val="single" w:sz="4" w:space="0" w:color="auto"/>
              <w:right w:val="thinThickThinSmallGap" w:sz="24" w:space="0" w:color="FF0000"/>
            </w:tcBorders>
            <w:shd w:val="clear" w:color="auto" w:fill="92D050"/>
          </w:tcPr>
          <w:p w:rsidR="000C2074" w:rsidRPr="001E6B96" w:rsidRDefault="000C2074" w:rsidP="00B23C33">
            <w:pPr>
              <w:spacing w:line="276" w:lineRule="auto"/>
              <w:jc w:val="center"/>
              <w:rPr>
                <w:rFonts w:eastAsia="Calibri"/>
                <w:b/>
                <w:lang w:eastAsia="en-US"/>
              </w:rPr>
            </w:pPr>
          </w:p>
          <w:p w:rsidR="000C2074" w:rsidRPr="001E6B96" w:rsidRDefault="000C2074" w:rsidP="00B23C33">
            <w:pPr>
              <w:spacing w:line="276" w:lineRule="auto"/>
              <w:jc w:val="center"/>
              <w:rPr>
                <w:rFonts w:eastAsia="Calibri"/>
                <w:b/>
                <w:lang w:eastAsia="en-US"/>
              </w:rPr>
            </w:pPr>
          </w:p>
          <w:p w:rsidR="000C2074" w:rsidRPr="001E6B96" w:rsidRDefault="000C2074" w:rsidP="00B23C33">
            <w:pPr>
              <w:spacing w:line="276" w:lineRule="auto"/>
              <w:jc w:val="center"/>
              <w:rPr>
                <w:rFonts w:eastAsia="Calibri"/>
                <w:b/>
                <w:lang w:eastAsia="en-US"/>
              </w:rPr>
            </w:pPr>
          </w:p>
          <w:p w:rsidR="000C2074" w:rsidRPr="001E6B96" w:rsidRDefault="000C2074" w:rsidP="00B23C33">
            <w:pPr>
              <w:spacing w:line="276" w:lineRule="auto"/>
              <w:jc w:val="center"/>
              <w:rPr>
                <w:rFonts w:eastAsia="Calibri"/>
                <w:b/>
                <w:lang w:eastAsia="en-US"/>
              </w:rPr>
            </w:pPr>
          </w:p>
          <w:p w:rsidR="000C2074" w:rsidRPr="0023113C" w:rsidRDefault="000C2074" w:rsidP="00B23C33">
            <w:pPr>
              <w:spacing w:line="276" w:lineRule="auto"/>
              <w:jc w:val="center"/>
              <w:rPr>
                <w:b/>
                <w:color w:val="FF0000"/>
              </w:rPr>
            </w:pPr>
            <w:r w:rsidRPr="001E6B96">
              <w:rPr>
                <w:b/>
                <w:sz w:val="22"/>
                <w:szCs w:val="22"/>
              </w:rPr>
              <w:t>C:</w:t>
            </w:r>
            <w:r w:rsidR="0023113C">
              <w:rPr>
                <w:b/>
                <w:sz w:val="22"/>
                <w:szCs w:val="22"/>
              </w:rPr>
              <w:t xml:space="preserve"> </w:t>
            </w:r>
            <w:r w:rsidR="0023113C" w:rsidRPr="0023113C">
              <w:rPr>
                <w:b/>
                <w:color w:val="FF0000"/>
                <w:sz w:val="22"/>
                <w:szCs w:val="22"/>
              </w:rPr>
              <w:t xml:space="preserve">Marie </w:t>
            </w:r>
            <w:proofErr w:type="spellStart"/>
            <w:r w:rsidR="0023113C" w:rsidRPr="0023113C">
              <w:rPr>
                <w:b/>
                <w:color w:val="FF0000"/>
                <w:sz w:val="22"/>
                <w:szCs w:val="22"/>
              </w:rPr>
              <w:t>Vavřičková</w:t>
            </w:r>
            <w:proofErr w:type="spellEnd"/>
          </w:p>
          <w:p w:rsidR="000C2074" w:rsidRPr="001E6B96" w:rsidRDefault="000C2074" w:rsidP="00B23C33">
            <w:pPr>
              <w:spacing w:line="276" w:lineRule="auto"/>
              <w:jc w:val="center"/>
              <w:rPr>
                <w:b/>
              </w:rPr>
            </w:pPr>
          </w:p>
          <w:p w:rsidR="000C2074" w:rsidRPr="001E6B96" w:rsidRDefault="000C2074" w:rsidP="00B23C33">
            <w:pPr>
              <w:spacing w:line="276" w:lineRule="auto"/>
              <w:jc w:val="center"/>
              <w:rPr>
                <w:rFonts w:eastAsia="Calibri"/>
                <w:b/>
                <w:lang w:eastAsia="en-US"/>
              </w:rPr>
            </w:pPr>
          </w:p>
        </w:tc>
      </w:tr>
      <w:tr w:rsidR="000C2074" w:rsidRPr="001E6B96" w:rsidTr="00B23C33">
        <w:trPr>
          <w:cantSplit/>
          <w:trHeight w:val="104"/>
        </w:trPr>
        <w:tc>
          <w:tcPr>
            <w:tcW w:w="1240" w:type="dxa"/>
            <w:vMerge w:val="restart"/>
            <w:tcBorders>
              <w:top w:val="single" w:sz="4" w:space="0" w:color="auto"/>
              <w:left w:val="thinThickThinSmallGap" w:sz="24" w:space="0" w:color="FF0000"/>
              <w:bottom w:val="thinThickThinSmallGap" w:sz="24" w:space="0" w:color="FF0000"/>
              <w:right w:val="single" w:sz="4" w:space="0" w:color="auto"/>
            </w:tcBorders>
          </w:tcPr>
          <w:p w:rsidR="000C2074" w:rsidRPr="001E6B96" w:rsidRDefault="000C2074" w:rsidP="00B23C33">
            <w:pPr>
              <w:spacing w:line="276" w:lineRule="auto"/>
              <w:rPr>
                <w:rFonts w:eastAsia="Calibri"/>
                <w:lang w:eastAsia="en-US"/>
              </w:rPr>
            </w:pPr>
          </w:p>
          <w:p w:rsidR="000C2074" w:rsidRPr="001E6B96" w:rsidRDefault="000C2074" w:rsidP="00B23C33">
            <w:pPr>
              <w:spacing w:line="276" w:lineRule="auto"/>
              <w:rPr>
                <w:rFonts w:eastAsia="Calibri"/>
                <w:lang w:eastAsia="en-US"/>
              </w:rPr>
            </w:pPr>
            <w:r w:rsidRPr="001E6B96">
              <w:rPr>
                <w:sz w:val="22"/>
                <w:szCs w:val="22"/>
              </w:rPr>
              <w:t>Obor působnosti:</w:t>
            </w:r>
          </w:p>
        </w:tc>
        <w:tc>
          <w:tcPr>
            <w:tcW w:w="2283" w:type="dxa"/>
            <w:tcBorders>
              <w:top w:val="single" w:sz="4" w:space="0" w:color="auto"/>
              <w:left w:val="single" w:sz="4" w:space="0" w:color="auto"/>
              <w:bottom w:val="single" w:sz="4" w:space="0" w:color="auto"/>
              <w:right w:val="single" w:sz="4" w:space="0" w:color="auto"/>
            </w:tcBorders>
            <w:hideMark/>
          </w:tcPr>
          <w:p w:rsidR="000C2074" w:rsidRPr="001E6B96" w:rsidRDefault="000C2074" w:rsidP="00B23C33">
            <w:pPr>
              <w:spacing w:line="276" w:lineRule="auto"/>
              <w:rPr>
                <w:rFonts w:eastAsia="Calibri"/>
                <w:lang w:eastAsia="en-US"/>
              </w:rPr>
            </w:pPr>
            <w:r w:rsidRPr="001E6B96">
              <w:rPr>
                <w:sz w:val="22"/>
                <w:szCs w:val="22"/>
              </w:rPr>
              <w:t>Agenda C</w:t>
            </w:r>
          </w:p>
        </w:tc>
        <w:tc>
          <w:tcPr>
            <w:tcW w:w="8884" w:type="dxa"/>
            <w:gridSpan w:val="5"/>
            <w:tcBorders>
              <w:top w:val="single" w:sz="4" w:space="0" w:color="auto"/>
              <w:left w:val="single" w:sz="4" w:space="0" w:color="auto"/>
              <w:bottom w:val="single" w:sz="4" w:space="0" w:color="auto"/>
              <w:right w:val="single" w:sz="4" w:space="0" w:color="auto"/>
            </w:tcBorders>
            <w:hideMark/>
          </w:tcPr>
          <w:p w:rsidR="000C2074" w:rsidRPr="001E6B96" w:rsidRDefault="000C2074" w:rsidP="00B23C33">
            <w:pPr>
              <w:pStyle w:val="Nzev"/>
              <w:spacing w:line="240" w:lineRule="auto"/>
              <w:jc w:val="both"/>
              <w:rPr>
                <w:b w:val="0"/>
                <w:sz w:val="22"/>
                <w:szCs w:val="22"/>
              </w:rPr>
            </w:pPr>
            <w:r w:rsidRPr="001E6B96">
              <w:rPr>
                <w:b w:val="0"/>
                <w:bCs/>
                <w:sz w:val="22"/>
                <w:szCs w:val="22"/>
              </w:rPr>
              <w:t xml:space="preserve">Každá 33. až 38. občanskoprávní věc z 38 věcí </w:t>
            </w:r>
            <w:r w:rsidRPr="001E6B96">
              <w:rPr>
                <w:bCs/>
                <w:sz w:val="22"/>
                <w:szCs w:val="22"/>
              </w:rPr>
              <w:t>se specializací na věci o určení neplatnosti rozhodčí smlouvy a zrušení rozhodčích nálezů,</w:t>
            </w:r>
            <w:r w:rsidRPr="001E6B96">
              <w:rPr>
                <w:b w:val="0"/>
                <w:sz w:val="22"/>
                <w:szCs w:val="22"/>
              </w:rPr>
              <w:t xml:space="preserve"> s výjimkou věcí s cizím prvkem. </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0C2074" w:rsidRPr="001E6B96" w:rsidRDefault="000C2074" w:rsidP="00B23C33">
            <w:pPr>
              <w:rPr>
                <w:rFonts w:eastAsia="Calibri"/>
                <w:b/>
                <w:lang w:eastAsia="en-US"/>
              </w:rPr>
            </w:pPr>
          </w:p>
        </w:tc>
      </w:tr>
      <w:tr w:rsidR="000C2074" w:rsidRPr="001E6B96" w:rsidTr="00B23C33">
        <w:trPr>
          <w:cantSplit/>
          <w:trHeight w:val="103"/>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0C2074" w:rsidRPr="001E6B96" w:rsidRDefault="000C2074" w:rsidP="00B23C33">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0C2074" w:rsidRPr="001E6B96" w:rsidRDefault="000C2074" w:rsidP="00B23C33">
            <w:pPr>
              <w:spacing w:line="276" w:lineRule="auto"/>
              <w:rPr>
                <w:rFonts w:eastAsia="Calibri"/>
                <w:lang w:eastAsia="en-US"/>
              </w:rPr>
            </w:pPr>
            <w:r w:rsidRPr="001E6B96">
              <w:rPr>
                <w:sz w:val="22"/>
                <w:szCs w:val="22"/>
              </w:rPr>
              <w:t xml:space="preserve">Agenda Cd, </w:t>
            </w:r>
            <w:proofErr w:type="spellStart"/>
            <w:r w:rsidRPr="001E6B96">
              <w:rPr>
                <w:sz w:val="22"/>
                <w:szCs w:val="22"/>
              </w:rPr>
              <w:t>Nc</w:t>
            </w:r>
            <w:proofErr w:type="spellEnd"/>
          </w:p>
        </w:tc>
        <w:tc>
          <w:tcPr>
            <w:tcW w:w="8884" w:type="dxa"/>
            <w:gridSpan w:val="5"/>
            <w:tcBorders>
              <w:top w:val="single" w:sz="4" w:space="0" w:color="auto"/>
              <w:left w:val="single" w:sz="4" w:space="0" w:color="auto"/>
              <w:bottom w:val="single" w:sz="4" w:space="0" w:color="auto"/>
              <w:right w:val="single" w:sz="4" w:space="0" w:color="auto"/>
            </w:tcBorders>
            <w:hideMark/>
          </w:tcPr>
          <w:p w:rsidR="000C2074" w:rsidRPr="001E6B96" w:rsidRDefault="000C2074" w:rsidP="00B23C33">
            <w:pPr>
              <w:spacing w:line="276" w:lineRule="auto"/>
              <w:jc w:val="both"/>
              <w:rPr>
                <w:rFonts w:eastAsia="Calibri"/>
                <w:lang w:eastAsia="en-US"/>
              </w:rPr>
            </w:pPr>
            <w:r w:rsidRPr="001E6B96">
              <w:rPr>
                <w:sz w:val="22"/>
                <w:szCs w:val="22"/>
              </w:rPr>
              <w:t>Každé 5. z 5 dožádání, nejasných podání, návrhů na vydání předběžného opatření, návrhů na vydání předběžného opatření ve věcech ochrany proti domácímu násilí, návrhů na zajištění důkazu a návrhů na smírčí řízení.</w:t>
            </w:r>
          </w:p>
        </w:tc>
        <w:tc>
          <w:tcPr>
            <w:tcW w:w="0" w:type="auto"/>
            <w:vMerge/>
            <w:tcBorders>
              <w:top w:val="thinThickThinSmallGap" w:sz="24" w:space="0" w:color="FF0000"/>
              <w:left w:val="single" w:sz="4" w:space="0" w:color="auto"/>
              <w:bottom w:val="single" w:sz="4" w:space="0" w:color="auto"/>
              <w:right w:val="thinThickThinSmallGap" w:sz="24" w:space="0" w:color="FF0000"/>
            </w:tcBorders>
            <w:vAlign w:val="center"/>
            <w:hideMark/>
          </w:tcPr>
          <w:p w:rsidR="000C2074" w:rsidRPr="001E6B96" w:rsidRDefault="000C2074" w:rsidP="00B23C33">
            <w:pPr>
              <w:rPr>
                <w:rFonts w:eastAsia="Calibri"/>
                <w:b/>
                <w:lang w:eastAsia="en-US"/>
              </w:rPr>
            </w:pPr>
          </w:p>
        </w:tc>
      </w:tr>
      <w:tr w:rsidR="000C2074" w:rsidRPr="001E6B96" w:rsidTr="00B23C33">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0C2074" w:rsidRPr="001E6B96" w:rsidRDefault="000C2074" w:rsidP="00B23C33">
            <w:pPr>
              <w:rPr>
                <w:rFonts w:eastAsia="Calibri"/>
                <w:lang w:eastAsia="en-US"/>
              </w:rPr>
            </w:pPr>
          </w:p>
        </w:tc>
        <w:tc>
          <w:tcPr>
            <w:tcW w:w="2283" w:type="dxa"/>
            <w:tcBorders>
              <w:top w:val="single" w:sz="4" w:space="0" w:color="auto"/>
              <w:left w:val="single" w:sz="4" w:space="0" w:color="auto"/>
              <w:bottom w:val="single" w:sz="4" w:space="0" w:color="auto"/>
              <w:right w:val="single" w:sz="4" w:space="0" w:color="auto"/>
            </w:tcBorders>
            <w:hideMark/>
          </w:tcPr>
          <w:p w:rsidR="000C2074" w:rsidRPr="001E6B96" w:rsidRDefault="000C2074" w:rsidP="00B23C33">
            <w:pPr>
              <w:spacing w:line="276" w:lineRule="auto"/>
              <w:rPr>
                <w:rFonts w:eastAsia="Calibri"/>
                <w:lang w:eastAsia="en-US"/>
              </w:rPr>
            </w:pPr>
            <w:r w:rsidRPr="001E6B96">
              <w:rPr>
                <w:sz w:val="22"/>
                <w:szCs w:val="22"/>
              </w:rPr>
              <w:t>Agenda EXE</w:t>
            </w:r>
          </w:p>
        </w:tc>
        <w:tc>
          <w:tcPr>
            <w:tcW w:w="8884" w:type="dxa"/>
            <w:gridSpan w:val="5"/>
            <w:tcBorders>
              <w:top w:val="single" w:sz="4" w:space="0" w:color="auto"/>
              <w:left w:val="single" w:sz="4" w:space="0" w:color="auto"/>
              <w:bottom w:val="single" w:sz="4" w:space="0" w:color="auto"/>
              <w:right w:val="single" w:sz="4" w:space="0" w:color="auto"/>
            </w:tcBorders>
            <w:hideMark/>
          </w:tcPr>
          <w:p w:rsidR="000C2074" w:rsidRPr="001E6B96" w:rsidRDefault="000C2074" w:rsidP="00B23C33">
            <w:pPr>
              <w:pStyle w:val="Nadpis1"/>
              <w:spacing w:line="276" w:lineRule="auto"/>
              <w:jc w:val="center"/>
              <w:rPr>
                <w:rFonts w:eastAsiaTheme="minorEastAsia"/>
                <w:szCs w:val="22"/>
              </w:rPr>
            </w:pPr>
            <w:r w:rsidRPr="001E6B96">
              <w:rPr>
                <w:rFonts w:eastAsiaTheme="minorEastAsia"/>
                <w:b/>
                <w:sz w:val="22"/>
                <w:szCs w:val="22"/>
              </w:rPr>
              <w:t>Zastaven nápad nových věcí.</w:t>
            </w:r>
          </w:p>
        </w:tc>
        <w:tc>
          <w:tcPr>
            <w:tcW w:w="1701" w:type="dxa"/>
            <w:tcBorders>
              <w:top w:val="single" w:sz="4" w:space="0" w:color="auto"/>
              <w:left w:val="single" w:sz="4" w:space="0" w:color="auto"/>
              <w:bottom w:val="single" w:sz="4" w:space="0" w:color="auto"/>
              <w:right w:val="thinThickThinSmallGap" w:sz="24" w:space="0" w:color="FF0000"/>
            </w:tcBorders>
            <w:shd w:val="clear" w:color="auto" w:fill="92D050"/>
          </w:tcPr>
          <w:p w:rsidR="000C2074" w:rsidRPr="001E6B96" w:rsidRDefault="000C2074" w:rsidP="00B23C33">
            <w:pPr>
              <w:spacing w:line="276" w:lineRule="auto"/>
              <w:jc w:val="center"/>
              <w:rPr>
                <w:rFonts w:eastAsia="Calibri"/>
                <w:b/>
                <w:lang w:eastAsia="en-US"/>
              </w:rPr>
            </w:pPr>
          </w:p>
        </w:tc>
      </w:tr>
      <w:tr w:rsidR="000C2074" w:rsidRPr="001E6B96" w:rsidTr="00B23C33">
        <w:trPr>
          <w:cantSplit/>
        </w:trPr>
        <w:tc>
          <w:tcPr>
            <w:tcW w:w="0" w:type="auto"/>
            <w:vMerge/>
            <w:tcBorders>
              <w:top w:val="single" w:sz="4" w:space="0" w:color="auto"/>
              <w:left w:val="thinThickThinSmallGap" w:sz="24" w:space="0" w:color="FF0000"/>
              <w:bottom w:val="thinThickThinSmallGap" w:sz="24" w:space="0" w:color="FF0000"/>
              <w:right w:val="single" w:sz="4" w:space="0" w:color="auto"/>
            </w:tcBorders>
            <w:vAlign w:val="center"/>
            <w:hideMark/>
          </w:tcPr>
          <w:p w:rsidR="000C2074" w:rsidRPr="001E6B96" w:rsidRDefault="000C2074" w:rsidP="00B23C33">
            <w:pPr>
              <w:rPr>
                <w:rFonts w:eastAsia="Calibri"/>
                <w:lang w:eastAsia="en-US"/>
              </w:rPr>
            </w:pPr>
          </w:p>
        </w:tc>
        <w:tc>
          <w:tcPr>
            <w:tcW w:w="2283" w:type="dxa"/>
            <w:tcBorders>
              <w:top w:val="single" w:sz="4" w:space="0" w:color="auto"/>
              <w:left w:val="single" w:sz="4" w:space="0" w:color="auto"/>
              <w:bottom w:val="thinThickThinSmallGap" w:sz="24" w:space="0" w:color="FF0000"/>
              <w:right w:val="single" w:sz="4" w:space="0" w:color="auto"/>
            </w:tcBorders>
            <w:hideMark/>
          </w:tcPr>
          <w:p w:rsidR="000C2074" w:rsidRPr="001E6B96" w:rsidRDefault="000C2074" w:rsidP="00B23C33">
            <w:pPr>
              <w:spacing w:line="276" w:lineRule="auto"/>
              <w:rPr>
                <w:rFonts w:eastAsia="Calibri"/>
                <w:lang w:eastAsia="en-US"/>
              </w:rPr>
            </w:pPr>
            <w:r w:rsidRPr="001E6B96">
              <w:rPr>
                <w:sz w:val="22"/>
                <w:szCs w:val="22"/>
              </w:rPr>
              <w:t xml:space="preserve">Agenda </w:t>
            </w:r>
            <w:proofErr w:type="spellStart"/>
            <w:r w:rsidRPr="001E6B96">
              <w:rPr>
                <w:sz w:val="22"/>
                <w:szCs w:val="22"/>
              </w:rPr>
              <w:t>Nt</w:t>
            </w:r>
            <w:proofErr w:type="spellEnd"/>
            <w:r w:rsidRPr="001E6B96">
              <w:rPr>
                <w:sz w:val="22"/>
                <w:szCs w:val="22"/>
              </w:rPr>
              <w:t xml:space="preserve"> a </w:t>
            </w:r>
            <w:proofErr w:type="spellStart"/>
            <w:r w:rsidRPr="001E6B96">
              <w:rPr>
                <w:sz w:val="22"/>
                <w:szCs w:val="22"/>
              </w:rPr>
              <w:t>Ntm</w:t>
            </w:r>
            <w:proofErr w:type="spellEnd"/>
          </w:p>
        </w:tc>
        <w:tc>
          <w:tcPr>
            <w:tcW w:w="8884" w:type="dxa"/>
            <w:gridSpan w:val="5"/>
            <w:tcBorders>
              <w:top w:val="single" w:sz="4" w:space="0" w:color="auto"/>
              <w:left w:val="single" w:sz="4" w:space="0" w:color="auto"/>
              <w:bottom w:val="thinThickThinSmallGap" w:sz="24" w:space="0" w:color="FF0000"/>
              <w:right w:val="single" w:sz="4" w:space="0" w:color="auto"/>
            </w:tcBorders>
            <w:hideMark/>
          </w:tcPr>
          <w:p w:rsidR="000C2074" w:rsidRPr="001E6B96" w:rsidRDefault="000C2074" w:rsidP="00B23C33">
            <w:pPr>
              <w:spacing w:line="276" w:lineRule="auto"/>
              <w:jc w:val="center"/>
              <w:rPr>
                <w:b/>
              </w:rPr>
            </w:pPr>
          </w:p>
          <w:p w:rsidR="000C2074" w:rsidRPr="001E6B96" w:rsidRDefault="000C2074" w:rsidP="00B23C33">
            <w:pPr>
              <w:spacing w:line="276" w:lineRule="auto"/>
              <w:jc w:val="both"/>
              <w:rPr>
                <w:rFonts w:eastAsia="Calibri"/>
                <w:b/>
                <w:lang w:eastAsia="en-US"/>
              </w:rPr>
            </w:pPr>
            <w:r w:rsidRPr="001E6B96">
              <w:rPr>
                <w:b/>
                <w:sz w:val="22"/>
                <w:szCs w:val="22"/>
              </w:rPr>
              <w:t xml:space="preserve">Všechny věci v agendě </w:t>
            </w:r>
            <w:proofErr w:type="spellStart"/>
            <w:r w:rsidRPr="001E6B96">
              <w:rPr>
                <w:b/>
                <w:sz w:val="22"/>
                <w:szCs w:val="22"/>
              </w:rPr>
              <w:t>Nt</w:t>
            </w:r>
            <w:proofErr w:type="spellEnd"/>
            <w:r w:rsidRPr="001E6B96">
              <w:rPr>
                <w:b/>
                <w:sz w:val="22"/>
                <w:szCs w:val="22"/>
              </w:rPr>
              <w:t xml:space="preserve">, </w:t>
            </w:r>
            <w:proofErr w:type="spellStart"/>
            <w:r w:rsidRPr="001E6B96">
              <w:rPr>
                <w:b/>
                <w:sz w:val="22"/>
                <w:szCs w:val="22"/>
              </w:rPr>
              <w:t>Ntm</w:t>
            </w:r>
            <w:proofErr w:type="spellEnd"/>
            <w:r w:rsidRPr="001E6B96">
              <w:rPr>
                <w:b/>
                <w:sz w:val="22"/>
                <w:szCs w:val="22"/>
              </w:rPr>
              <w:t xml:space="preserve"> – jen rozhodování v přípravném řízení        (další zastupující soudci v pořadí JUDr. Vrtěl, Mgr. </w:t>
            </w:r>
            <w:proofErr w:type="gramStart"/>
            <w:r w:rsidRPr="001E6B96">
              <w:rPr>
                <w:b/>
                <w:sz w:val="22"/>
                <w:szCs w:val="22"/>
              </w:rPr>
              <w:t>Otrubová , Mgr.</w:t>
            </w:r>
            <w:proofErr w:type="gramEnd"/>
            <w:r w:rsidRPr="001E6B96">
              <w:rPr>
                <w:b/>
                <w:sz w:val="22"/>
                <w:szCs w:val="22"/>
              </w:rPr>
              <w:t xml:space="preserve"> Greplová – pouze </w:t>
            </w:r>
            <w:proofErr w:type="spellStart"/>
            <w:r w:rsidRPr="001E6B96">
              <w:rPr>
                <w:b/>
                <w:sz w:val="22"/>
                <w:szCs w:val="22"/>
              </w:rPr>
              <w:t>Nt</w:t>
            </w:r>
            <w:proofErr w:type="spellEnd"/>
            <w:r w:rsidRPr="001E6B96">
              <w:rPr>
                <w:b/>
                <w:sz w:val="22"/>
                <w:szCs w:val="22"/>
              </w:rPr>
              <w:t>, a to v rovnoměrném podílu zastoupení)</w:t>
            </w:r>
          </w:p>
        </w:tc>
        <w:tc>
          <w:tcPr>
            <w:tcW w:w="1701" w:type="dxa"/>
            <w:tcBorders>
              <w:top w:val="single" w:sz="4" w:space="0" w:color="auto"/>
              <w:left w:val="single" w:sz="4" w:space="0" w:color="auto"/>
              <w:bottom w:val="thinThickThinSmallGap" w:sz="24" w:space="0" w:color="FF0000"/>
              <w:right w:val="thinThickThinSmallGap" w:sz="24" w:space="0" w:color="FF0000"/>
            </w:tcBorders>
            <w:shd w:val="clear" w:color="auto" w:fill="92D050"/>
          </w:tcPr>
          <w:p w:rsidR="000C2074" w:rsidRPr="001E6B96" w:rsidRDefault="000C2074" w:rsidP="00B23C33">
            <w:pPr>
              <w:spacing w:line="276" w:lineRule="auto"/>
              <w:jc w:val="center"/>
              <w:rPr>
                <w:b/>
              </w:rPr>
            </w:pPr>
            <w:r w:rsidRPr="001E6B96">
              <w:rPr>
                <w:b/>
                <w:sz w:val="22"/>
                <w:szCs w:val="22"/>
              </w:rPr>
              <w:t xml:space="preserve">T: Ivana </w:t>
            </w:r>
            <w:proofErr w:type="spellStart"/>
            <w:r w:rsidRPr="001E6B96">
              <w:rPr>
                <w:b/>
                <w:sz w:val="22"/>
                <w:szCs w:val="22"/>
              </w:rPr>
              <w:t>Ciplová</w:t>
            </w:r>
            <w:proofErr w:type="spellEnd"/>
            <w:r w:rsidRPr="001E6B96">
              <w:rPr>
                <w:b/>
                <w:sz w:val="22"/>
                <w:szCs w:val="22"/>
              </w:rPr>
              <w:t>,</w:t>
            </w:r>
          </w:p>
          <w:p w:rsidR="000C2074" w:rsidRPr="001E6B96" w:rsidRDefault="000C2074" w:rsidP="00B23C33">
            <w:pPr>
              <w:spacing w:line="276" w:lineRule="auto"/>
              <w:jc w:val="center"/>
              <w:rPr>
                <w:rFonts w:eastAsia="Calibri"/>
                <w:b/>
                <w:lang w:eastAsia="en-US"/>
              </w:rPr>
            </w:pPr>
            <w:r w:rsidRPr="001E6B96">
              <w:rPr>
                <w:b/>
                <w:sz w:val="22"/>
                <w:szCs w:val="22"/>
              </w:rPr>
              <w:t xml:space="preserve">zastupuje Šárka </w:t>
            </w:r>
            <w:proofErr w:type="spellStart"/>
            <w:r w:rsidRPr="001E6B96">
              <w:rPr>
                <w:b/>
                <w:sz w:val="22"/>
                <w:szCs w:val="22"/>
              </w:rPr>
              <w:t>Daňhelová</w:t>
            </w:r>
            <w:proofErr w:type="spellEnd"/>
          </w:p>
        </w:tc>
      </w:tr>
    </w:tbl>
    <w:p w:rsidR="000C2074" w:rsidRDefault="000C2074" w:rsidP="000F0888">
      <w:pPr>
        <w:rPr>
          <w:b/>
          <w:iCs/>
        </w:rPr>
      </w:pPr>
    </w:p>
    <w:p w:rsidR="00A62B9E" w:rsidRDefault="00A62B9E" w:rsidP="000C2074">
      <w:pPr>
        <w:rPr>
          <w:b/>
          <w:iCs/>
        </w:rPr>
      </w:pPr>
    </w:p>
    <w:p w:rsidR="00A62B9E" w:rsidRDefault="00A62B9E" w:rsidP="000C2074">
      <w:pPr>
        <w:rPr>
          <w:b/>
          <w:iCs/>
        </w:rPr>
      </w:pPr>
    </w:p>
    <w:p w:rsidR="00956D21" w:rsidRDefault="00956D21" w:rsidP="000C2074">
      <w:pPr>
        <w:rPr>
          <w:b/>
          <w:iCs/>
        </w:rPr>
      </w:pPr>
    </w:p>
    <w:p w:rsidR="00956D21" w:rsidRDefault="00956D21" w:rsidP="000C2074">
      <w:pPr>
        <w:rPr>
          <w:b/>
          <w:iCs/>
        </w:rPr>
      </w:pPr>
    </w:p>
    <w:p w:rsidR="00A62B9E" w:rsidRDefault="00A62B9E" w:rsidP="000C2074">
      <w:pPr>
        <w:rPr>
          <w:b/>
          <w:iCs/>
        </w:rPr>
      </w:pPr>
    </w:p>
    <w:p w:rsidR="00A91763" w:rsidRDefault="00A91763" w:rsidP="000C2074">
      <w:pPr>
        <w:rPr>
          <w:b/>
          <w:iCs/>
        </w:rPr>
      </w:pPr>
    </w:p>
    <w:p w:rsidR="00A91763" w:rsidRPr="00647CC8" w:rsidRDefault="00A91763" w:rsidP="00A91763">
      <w:pPr>
        <w:widowControl w:val="0"/>
        <w:autoSpaceDE w:val="0"/>
        <w:autoSpaceDN w:val="0"/>
        <w:adjustRightInd w:val="0"/>
        <w:jc w:val="both"/>
        <w:rPr>
          <w:b/>
          <w:bCs/>
        </w:rPr>
      </w:pPr>
      <w:r>
        <w:rPr>
          <w:b/>
          <w:bCs/>
        </w:rPr>
        <w:t xml:space="preserve">3. </w:t>
      </w:r>
      <w:r w:rsidRPr="00647CC8">
        <w:rPr>
          <w:b/>
          <w:bCs/>
        </w:rPr>
        <w:t xml:space="preserve">Na </w:t>
      </w:r>
      <w:r>
        <w:rPr>
          <w:b/>
          <w:bCs/>
        </w:rPr>
        <w:t xml:space="preserve">str. 18 se na </w:t>
      </w:r>
      <w:proofErr w:type="gramStart"/>
      <w:r w:rsidRPr="00647CC8">
        <w:rPr>
          <w:b/>
          <w:bCs/>
        </w:rPr>
        <w:t>úseku  trestním</w:t>
      </w:r>
      <w:proofErr w:type="gramEnd"/>
      <w:r w:rsidRPr="00647CC8">
        <w:rPr>
          <w:b/>
          <w:bCs/>
        </w:rPr>
        <w:t xml:space="preserve"> se upřesňuje </w:t>
      </w:r>
      <w:r>
        <w:rPr>
          <w:b/>
          <w:bCs/>
        </w:rPr>
        <w:t xml:space="preserve">a doplňuje rozsah agendy u VSÚ Mgr. et. Bc. Aleše Kalába vedle agendy 2 T dále </w:t>
      </w:r>
      <w:proofErr w:type="gramStart"/>
      <w:r>
        <w:rPr>
          <w:b/>
          <w:bCs/>
        </w:rPr>
        <w:t xml:space="preserve">agenda      2 </w:t>
      </w:r>
      <w:proofErr w:type="spellStart"/>
      <w:r>
        <w:rPr>
          <w:b/>
          <w:bCs/>
        </w:rPr>
        <w:t>Tm</w:t>
      </w:r>
      <w:proofErr w:type="spellEnd"/>
      <w:proofErr w:type="gramEnd"/>
      <w:r>
        <w:rPr>
          <w:b/>
          <w:bCs/>
        </w:rPr>
        <w:t xml:space="preserve"> a veškerá agenda  </w:t>
      </w:r>
      <w:proofErr w:type="spellStart"/>
      <w:r>
        <w:rPr>
          <w:b/>
          <w:bCs/>
        </w:rPr>
        <w:t>Nt</w:t>
      </w:r>
      <w:proofErr w:type="spellEnd"/>
      <w:r>
        <w:rPr>
          <w:b/>
          <w:bCs/>
        </w:rPr>
        <w:t xml:space="preserve">, </w:t>
      </w:r>
      <w:proofErr w:type="spellStart"/>
      <w:r>
        <w:rPr>
          <w:b/>
          <w:bCs/>
        </w:rPr>
        <w:t>Ntm</w:t>
      </w:r>
      <w:proofErr w:type="spellEnd"/>
      <w:r>
        <w:rPr>
          <w:b/>
          <w:bCs/>
        </w:rPr>
        <w:t xml:space="preserve">, </w:t>
      </w:r>
      <w:proofErr w:type="spellStart"/>
      <w:r>
        <w:rPr>
          <w:b/>
          <w:bCs/>
        </w:rPr>
        <w:t>Td</w:t>
      </w:r>
      <w:proofErr w:type="spellEnd"/>
      <w:r>
        <w:rPr>
          <w:b/>
          <w:bCs/>
        </w:rPr>
        <w:t xml:space="preserve"> a u VSÚ Šárky </w:t>
      </w:r>
      <w:proofErr w:type="spellStart"/>
      <w:r>
        <w:rPr>
          <w:b/>
          <w:bCs/>
        </w:rPr>
        <w:t>Daňhelové</w:t>
      </w:r>
      <w:proofErr w:type="spellEnd"/>
      <w:r>
        <w:rPr>
          <w:b/>
          <w:bCs/>
        </w:rPr>
        <w:t xml:space="preserve"> agenda 1 </w:t>
      </w:r>
      <w:proofErr w:type="spellStart"/>
      <w:r>
        <w:rPr>
          <w:b/>
          <w:bCs/>
        </w:rPr>
        <w:t>Tm</w:t>
      </w:r>
      <w:proofErr w:type="spellEnd"/>
      <w:r>
        <w:rPr>
          <w:b/>
          <w:bCs/>
        </w:rPr>
        <w:t xml:space="preserve">, 1 </w:t>
      </w:r>
      <w:proofErr w:type="spellStart"/>
      <w:r>
        <w:rPr>
          <w:b/>
          <w:bCs/>
        </w:rPr>
        <w:t>Td</w:t>
      </w:r>
      <w:proofErr w:type="spellEnd"/>
      <w:r>
        <w:rPr>
          <w:b/>
          <w:bCs/>
        </w:rPr>
        <w:t>.</w:t>
      </w:r>
    </w:p>
    <w:p w:rsidR="00A91763" w:rsidRDefault="00A91763" w:rsidP="00A91763">
      <w:pPr>
        <w:widowControl w:val="0"/>
        <w:autoSpaceDE w:val="0"/>
        <w:autoSpaceDN w:val="0"/>
        <w:adjustRightInd w:val="0"/>
        <w:jc w:val="center"/>
        <w:rPr>
          <w:b/>
          <w:bCs/>
          <w:color w:val="FF0000"/>
          <w:sz w:val="32"/>
          <w:szCs w:val="32"/>
          <w:u w:val="single"/>
        </w:rPr>
      </w:pPr>
    </w:p>
    <w:p w:rsidR="00A91763" w:rsidRDefault="00A91763" w:rsidP="00A91763">
      <w:pPr>
        <w:widowControl w:val="0"/>
        <w:autoSpaceDE w:val="0"/>
        <w:autoSpaceDN w:val="0"/>
        <w:adjustRightInd w:val="0"/>
        <w:jc w:val="center"/>
        <w:rPr>
          <w:b/>
          <w:bCs/>
          <w:color w:val="FF0000"/>
          <w:sz w:val="32"/>
          <w:szCs w:val="32"/>
          <w:u w:val="single"/>
        </w:rPr>
      </w:pPr>
    </w:p>
    <w:p w:rsidR="00A91763" w:rsidRDefault="00A91763" w:rsidP="00A91763">
      <w:pPr>
        <w:widowControl w:val="0"/>
        <w:autoSpaceDE w:val="0"/>
        <w:autoSpaceDN w:val="0"/>
        <w:adjustRightInd w:val="0"/>
        <w:jc w:val="center"/>
        <w:rPr>
          <w:b/>
          <w:bCs/>
          <w:color w:val="FF0000"/>
          <w:sz w:val="32"/>
          <w:szCs w:val="32"/>
          <w:u w:val="single"/>
        </w:rPr>
      </w:pPr>
      <w:proofErr w:type="gramStart"/>
      <w:r>
        <w:rPr>
          <w:b/>
          <w:bCs/>
          <w:color w:val="FF0000"/>
          <w:sz w:val="32"/>
          <w:szCs w:val="32"/>
          <w:u w:val="single"/>
        </w:rPr>
        <w:t>TRESTNÍ  ÚSEK</w:t>
      </w:r>
      <w:proofErr w:type="gramEnd"/>
      <w:r>
        <w:rPr>
          <w:b/>
          <w:bCs/>
          <w:color w:val="FF0000"/>
          <w:sz w:val="32"/>
          <w:szCs w:val="32"/>
          <w:u w:val="single"/>
        </w:rPr>
        <w:t>:</w:t>
      </w:r>
    </w:p>
    <w:p w:rsidR="00A91763" w:rsidRDefault="00A91763" w:rsidP="00A91763">
      <w:pPr>
        <w:keepNext/>
        <w:widowControl w:val="0"/>
        <w:autoSpaceDE w:val="0"/>
        <w:autoSpaceDN w:val="0"/>
        <w:adjustRightInd w:val="0"/>
        <w:jc w:val="both"/>
        <w:rPr>
          <w:b/>
          <w:bCs/>
          <w:color w:val="0000FF"/>
          <w:sz w:val="16"/>
          <w:szCs w:val="16"/>
          <w:u w:val="single"/>
        </w:rPr>
      </w:pPr>
    </w:p>
    <w:p w:rsidR="00A91763" w:rsidRDefault="00A91763" w:rsidP="00A91763">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 xml:space="preserve">Vyšší soudní úředník/ úřednice v agendě T, </w:t>
      </w:r>
      <w:proofErr w:type="spellStart"/>
      <w:r>
        <w:rPr>
          <w:b/>
          <w:bCs/>
          <w:color w:val="0000FF"/>
          <w:sz w:val="28"/>
          <w:szCs w:val="28"/>
          <w:u w:val="single"/>
        </w:rPr>
        <w:t>Tm</w:t>
      </w:r>
      <w:proofErr w:type="spellEnd"/>
      <w:r>
        <w:rPr>
          <w:b/>
          <w:bCs/>
          <w:color w:val="0000FF"/>
          <w:sz w:val="28"/>
          <w:szCs w:val="28"/>
          <w:u w:val="single"/>
        </w:rPr>
        <w:t>:</w:t>
      </w:r>
    </w:p>
    <w:p w:rsidR="00A91763" w:rsidRDefault="00A91763" w:rsidP="00A91763">
      <w:pPr>
        <w:keepNext/>
        <w:widowControl w:val="0"/>
        <w:autoSpaceDE w:val="0"/>
        <w:autoSpaceDN w:val="0"/>
        <w:adjustRightInd w:val="0"/>
        <w:jc w:val="both"/>
        <w:rPr>
          <w:b/>
          <w:bCs/>
          <w:color w:val="0000FF"/>
          <w:sz w:val="28"/>
          <w:szCs w:val="28"/>
        </w:rPr>
      </w:pPr>
      <w:r>
        <w:rPr>
          <w:b/>
          <w:bCs/>
          <w:color w:val="0000FF"/>
          <w:sz w:val="28"/>
          <w:szCs w:val="28"/>
        </w:rPr>
        <w:t xml:space="preserve">Šárka </w:t>
      </w:r>
      <w:proofErr w:type="spellStart"/>
      <w:r>
        <w:rPr>
          <w:b/>
          <w:bCs/>
          <w:color w:val="0000FF"/>
          <w:sz w:val="28"/>
          <w:szCs w:val="28"/>
        </w:rPr>
        <w:t>Daňhelová</w:t>
      </w:r>
      <w:proofErr w:type="spellEnd"/>
      <w:r>
        <w:rPr>
          <w:b/>
          <w:bCs/>
          <w:color w:val="0000FF"/>
          <w:sz w:val="28"/>
          <w:szCs w:val="28"/>
        </w:rPr>
        <w:t xml:space="preserve">: </w:t>
      </w:r>
      <w:r>
        <w:rPr>
          <w:b/>
          <w:bCs/>
          <w:sz w:val="28"/>
          <w:szCs w:val="28"/>
        </w:rPr>
        <w:t xml:space="preserve">odd. 1 T, </w:t>
      </w:r>
      <w:r w:rsidRPr="00265D49">
        <w:rPr>
          <w:b/>
          <w:bCs/>
          <w:color w:val="FF0000"/>
          <w:sz w:val="28"/>
          <w:szCs w:val="28"/>
        </w:rPr>
        <w:t xml:space="preserve">odd. 1 </w:t>
      </w:r>
      <w:proofErr w:type="spellStart"/>
      <w:r w:rsidRPr="00265D49">
        <w:rPr>
          <w:b/>
          <w:bCs/>
          <w:color w:val="FF0000"/>
          <w:sz w:val="28"/>
          <w:szCs w:val="28"/>
        </w:rPr>
        <w:t>Tm</w:t>
      </w:r>
      <w:proofErr w:type="spellEnd"/>
      <w:r>
        <w:rPr>
          <w:b/>
          <w:bCs/>
          <w:sz w:val="28"/>
          <w:szCs w:val="28"/>
        </w:rPr>
        <w:t xml:space="preserve">, odd. 3 T, odd. 13 T, </w:t>
      </w:r>
      <w:r w:rsidRPr="00EC581A">
        <w:rPr>
          <w:b/>
          <w:bCs/>
          <w:color w:val="FF0000"/>
          <w:sz w:val="28"/>
          <w:szCs w:val="28"/>
        </w:rPr>
        <w:t>1</w:t>
      </w:r>
      <w:r>
        <w:rPr>
          <w:b/>
          <w:bCs/>
          <w:sz w:val="28"/>
          <w:szCs w:val="28"/>
        </w:rPr>
        <w:t xml:space="preserve"> </w:t>
      </w:r>
      <w:proofErr w:type="spellStart"/>
      <w:r w:rsidRPr="00D047DF">
        <w:rPr>
          <w:b/>
          <w:bCs/>
          <w:color w:val="FF0000"/>
          <w:sz w:val="28"/>
          <w:szCs w:val="28"/>
        </w:rPr>
        <w:t>Td</w:t>
      </w:r>
      <w:proofErr w:type="spellEnd"/>
      <w:r w:rsidRPr="00D047DF">
        <w:rPr>
          <w:b/>
          <w:bCs/>
          <w:color w:val="FF0000"/>
          <w:sz w:val="28"/>
          <w:szCs w:val="28"/>
        </w:rPr>
        <w:t xml:space="preserve"> </w:t>
      </w:r>
      <w:r>
        <w:rPr>
          <w:b/>
          <w:bCs/>
          <w:color w:val="FF0000"/>
          <w:sz w:val="28"/>
          <w:szCs w:val="28"/>
        </w:rPr>
        <w:t xml:space="preserve">a 13 </w:t>
      </w:r>
      <w:proofErr w:type="spellStart"/>
      <w:r>
        <w:rPr>
          <w:b/>
          <w:bCs/>
          <w:color w:val="FF0000"/>
          <w:sz w:val="28"/>
          <w:szCs w:val="28"/>
        </w:rPr>
        <w:t>Td</w:t>
      </w:r>
      <w:proofErr w:type="spellEnd"/>
      <w:r>
        <w:rPr>
          <w:b/>
          <w:bCs/>
          <w:color w:val="FF0000"/>
          <w:sz w:val="28"/>
          <w:szCs w:val="28"/>
        </w:rPr>
        <w:t xml:space="preserve"> </w:t>
      </w:r>
      <w:r w:rsidRPr="00D047DF">
        <w:rPr>
          <w:b/>
          <w:bCs/>
          <w:color w:val="FF0000"/>
          <w:sz w:val="28"/>
          <w:szCs w:val="28"/>
        </w:rPr>
        <w:t>(mimo došlá z ciziny)</w:t>
      </w:r>
      <w:r>
        <w:rPr>
          <w:b/>
          <w:bCs/>
          <w:sz w:val="28"/>
          <w:szCs w:val="28"/>
        </w:rPr>
        <w:t xml:space="preserve">  </w:t>
      </w:r>
      <w:r>
        <w:rPr>
          <w:b/>
          <w:bCs/>
          <w:color w:val="0000FF"/>
          <w:sz w:val="28"/>
          <w:szCs w:val="28"/>
        </w:rPr>
        <w:t xml:space="preserve">   (</w:t>
      </w:r>
      <w:proofErr w:type="gramStart"/>
      <w:r>
        <w:rPr>
          <w:b/>
          <w:bCs/>
          <w:color w:val="0000FF"/>
          <w:sz w:val="28"/>
          <w:szCs w:val="28"/>
        </w:rPr>
        <w:t>zastupuje   Mgr.</w:t>
      </w:r>
      <w:proofErr w:type="gramEnd"/>
      <w:r>
        <w:rPr>
          <w:b/>
          <w:bCs/>
          <w:color w:val="0000FF"/>
          <w:sz w:val="28"/>
          <w:szCs w:val="28"/>
        </w:rPr>
        <w:t xml:space="preserve"> et Bc Aleš Kaláb)              </w:t>
      </w:r>
    </w:p>
    <w:p w:rsidR="00A91763" w:rsidRDefault="00A91763" w:rsidP="00A91763">
      <w:pPr>
        <w:keepNext/>
        <w:widowControl w:val="0"/>
        <w:autoSpaceDE w:val="0"/>
        <w:autoSpaceDN w:val="0"/>
        <w:adjustRightInd w:val="0"/>
        <w:jc w:val="both"/>
        <w:rPr>
          <w:b/>
          <w:bCs/>
          <w:color w:val="0000FF"/>
          <w:sz w:val="28"/>
          <w:szCs w:val="28"/>
        </w:rPr>
      </w:pPr>
      <w:r>
        <w:rPr>
          <w:b/>
          <w:bCs/>
          <w:color w:val="0000FF"/>
          <w:sz w:val="28"/>
          <w:szCs w:val="28"/>
        </w:rPr>
        <w:t xml:space="preserve">Mgr. et Bc Aleš Kaláb: </w:t>
      </w:r>
      <w:r>
        <w:rPr>
          <w:b/>
          <w:bCs/>
          <w:sz w:val="28"/>
          <w:szCs w:val="28"/>
        </w:rPr>
        <w:t xml:space="preserve">odd. 2 T, </w:t>
      </w:r>
      <w:r w:rsidRPr="00A656D5">
        <w:rPr>
          <w:b/>
          <w:bCs/>
          <w:color w:val="FF0000"/>
          <w:sz w:val="28"/>
          <w:szCs w:val="28"/>
        </w:rPr>
        <w:t xml:space="preserve">2 </w:t>
      </w:r>
      <w:proofErr w:type="spellStart"/>
      <w:r w:rsidRPr="00A656D5">
        <w:rPr>
          <w:b/>
          <w:bCs/>
          <w:color w:val="FF0000"/>
          <w:sz w:val="28"/>
          <w:szCs w:val="28"/>
        </w:rPr>
        <w:t>Tm</w:t>
      </w:r>
      <w:proofErr w:type="spellEnd"/>
      <w:r>
        <w:rPr>
          <w:b/>
          <w:bCs/>
          <w:color w:val="FF0000"/>
          <w:sz w:val="28"/>
          <w:szCs w:val="28"/>
        </w:rPr>
        <w:t xml:space="preserve">, 2 </w:t>
      </w:r>
      <w:proofErr w:type="spellStart"/>
      <w:r>
        <w:rPr>
          <w:b/>
          <w:bCs/>
          <w:color w:val="FF0000"/>
          <w:sz w:val="28"/>
          <w:szCs w:val="28"/>
        </w:rPr>
        <w:t>Td</w:t>
      </w:r>
      <w:proofErr w:type="spellEnd"/>
      <w:r w:rsidRPr="00A656D5">
        <w:rPr>
          <w:b/>
          <w:bCs/>
          <w:color w:val="FF0000"/>
          <w:sz w:val="28"/>
          <w:szCs w:val="28"/>
        </w:rPr>
        <w:t xml:space="preserve"> </w:t>
      </w:r>
      <w:r>
        <w:rPr>
          <w:b/>
          <w:bCs/>
          <w:color w:val="FF0000"/>
          <w:sz w:val="28"/>
          <w:szCs w:val="28"/>
        </w:rPr>
        <w:t xml:space="preserve">(mimo došlá z ciziny) </w:t>
      </w:r>
      <w:r w:rsidRPr="00A656D5">
        <w:rPr>
          <w:b/>
          <w:bCs/>
          <w:color w:val="FF0000"/>
          <w:sz w:val="28"/>
          <w:szCs w:val="28"/>
        </w:rPr>
        <w:t xml:space="preserve">a veškerá </w:t>
      </w:r>
      <w:proofErr w:type="gramStart"/>
      <w:r w:rsidRPr="00A656D5">
        <w:rPr>
          <w:b/>
          <w:bCs/>
          <w:color w:val="FF0000"/>
          <w:sz w:val="28"/>
          <w:szCs w:val="28"/>
        </w:rPr>
        <w:t xml:space="preserve">agenda  </w:t>
      </w:r>
      <w:proofErr w:type="spellStart"/>
      <w:r w:rsidRPr="00A656D5">
        <w:rPr>
          <w:b/>
          <w:bCs/>
          <w:color w:val="FF0000"/>
          <w:sz w:val="28"/>
          <w:szCs w:val="28"/>
        </w:rPr>
        <w:t>Nt</w:t>
      </w:r>
      <w:proofErr w:type="spellEnd"/>
      <w:proofErr w:type="gramEnd"/>
      <w:r w:rsidRPr="00A656D5">
        <w:rPr>
          <w:b/>
          <w:bCs/>
          <w:color w:val="FF0000"/>
          <w:sz w:val="28"/>
          <w:szCs w:val="28"/>
        </w:rPr>
        <w:t xml:space="preserve">, </w:t>
      </w:r>
      <w:proofErr w:type="spellStart"/>
      <w:r w:rsidRPr="00A656D5">
        <w:rPr>
          <w:b/>
          <w:bCs/>
          <w:color w:val="FF0000"/>
          <w:sz w:val="28"/>
          <w:szCs w:val="28"/>
        </w:rPr>
        <w:t>Ntm</w:t>
      </w:r>
      <w:proofErr w:type="spellEnd"/>
      <w:r w:rsidRPr="00A656D5">
        <w:rPr>
          <w:b/>
          <w:bCs/>
          <w:color w:val="FF0000"/>
          <w:sz w:val="28"/>
          <w:szCs w:val="28"/>
        </w:rPr>
        <w:t xml:space="preserve">, </w:t>
      </w:r>
      <w:r>
        <w:rPr>
          <w:b/>
          <w:bCs/>
          <w:color w:val="0000FF"/>
          <w:sz w:val="28"/>
          <w:szCs w:val="28"/>
        </w:rPr>
        <w:t xml:space="preserve">(zastupuje   Šárka </w:t>
      </w:r>
      <w:proofErr w:type="spellStart"/>
      <w:r>
        <w:rPr>
          <w:b/>
          <w:bCs/>
          <w:color w:val="0000FF"/>
          <w:sz w:val="28"/>
          <w:szCs w:val="28"/>
        </w:rPr>
        <w:t>Daňhelová</w:t>
      </w:r>
      <w:proofErr w:type="spellEnd"/>
      <w:r>
        <w:rPr>
          <w:b/>
          <w:bCs/>
          <w:color w:val="0000FF"/>
          <w:sz w:val="28"/>
          <w:szCs w:val="28"/>
        </w:rPr>
        <w:t xml:space="preserve">)              </w:t>
      </w:r>
    </w:p>
    <w:p w:rsidR="00A91763" w:rsidRDefault="00A91763" w:rsidP="00A91763">
      <w:pPr>
        <w:keepNext/>
        <w:widowControl w:val="0"/>
        <w:autoSpaceDE w:val="0"/>
        <w:autoSpaceDN w:val="0"/>
        <w:adjustRightInd w:val="0"/>
        <w:jc w:val="both"/>
      </w:pPr>
      <w:r>
        <w:t xml:space="preserve">Provádí samostatně nebo podle ústních či písemných pokynů přidělených předsedů senátů úkony a rozhodování v trestním řízení mimo rozhodování a úkonů dle § 12 písm. a)-písm. f) zák. č. 121/2008Sb., o vyšších soudních úřednících a vyšších soudních úřednících státních zastupitelství, zejména tedy rozhoduje a činí </w:t>
      </w:r>
      <w:proofErr w:type="gramStart"/>
      <w:r>
        <w:t>úkony :</w:t>
      </w:r>
      <w:proofErr w:type="gramEnd"/>
    </w:p>
    <w:p w:rsidR="00A91763" w:rsidRDefault="00A91763" w:rsidP="00A91763">
      <w:pPr>
        <w:keepNext/>
        <w:widowControl w:val="0"/>
        <w:numPr>
          <w:ilvl w:val="0"/>
          <w:numId w:val="3"/>
        </w:numPr>
        <w:autoSpaceDE w:val="0"/>
        <w:autoSpaceDN w:val="0"/>
        <w:adjustRightInd w:val="0"/>
        <w:jc w:val="both"/>
      </w:pPr>
      <w:r>
        <w:t xml:space="preserve"> podle § 6 odst. 1 </w:t>
      </w:r>
      <w:proofErr w:type="gramStart"/>
      <w:r>
        <w:t>písm. c), d), e) , f), g) , h), i),j), k), l), m), n), o), q) jednacího</w:t>
      </w:r>
      <w:proofErr w:type="gramEnd"/>
      <w:r>
        <w:t xml:space="preserve"> řádu, </w:t>
      </w:r>
      <w:proofErr w:type="spellStart"/>
      <w:r>
        <w:t>vyhl</w:t>
      </w:r>
      <w:proofErr w:type="spellEnd"/>
      <w:r>
        <w:t>. č. 37/1992 Sb., ve znění novel;</w:t>
      </w:r>
    </w:p>
    <w:p w:rsidR="00A91763" w:rsidRDefault="00A91763" w:rsidP="00A91763">
      <w:pPr>
        <w:keepNext/>
        <w:widowControl w:val="0"/>
        <w:numPr>
          <w:ilvl w:val="0"/>
          <w:numId w:val="3"/>
        </w:numPr>
        <w:autoSpaceDE w:val="0"/>
        <w:autoSpaceDN w:val="0"/>
        <w:adjustRightInd w:val="0"/>
        <w:jc w:val="both"/>
      </w:pPr>
      <w:r>
        <w:t xml:space="preserve"> </w:t>
      </w:r>
      <w:r>
        <w:rPr>
          <w:b/>
          <w:bCs/>
        </w:rPr>
        <w:t xml:space="preserve">rozhoduje, vyhotovuje a vypravuje rozhodnutí </w:t>
      </w:r>
      <w:r w:rsidRPr="00FA4F93">
        <w:rPr>
          <w:bCs/>
        </w:rPr>
        <w:t>o zahlazení odsouzení</w:t>
      </w:r>
      <w:r>
        <w:rPr>
          <w:b/>
          <w:bCs/>
        </w:rPr>
        <w:t>,</w:t>
      </w:r>
      <w: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A91763" w:rsidRDefault="00A91763" w:rsidP="00A91763">
      <w:pPr>
        <w:keepNext/>
        <w:widowControl w:val="0"/>
        <w:numPr>
          <w:ilvl w:val="0"/>
          <w:numId w:val="3"/>
        </w:numPr>
        <w:autoSpaceDE w:val="0"/>
        <w:autoSpaceDN w:val="0"/>
        <w:adjustRightInd w:val="0"/>
        <w:jc w:val="both"/>
      </w:pPr>
      <w:r>
        <w:t xml:space="preserve"> </w:t>
      </w:r>
      <w:r>
        <w:rPr>
          <w:b/>
          <w:bCs/>
        </w:rPr>
        <w:t>zpracovává trestní statistiky a vyplňuje trestní listy,</w:t>
      </w:r>
    </w:p>
    <w:p w:rsidR="00A91763" w:rsidRDefault="00A91763" w:rsidP="00A91763">
      <w:pPr>
        <w:keepNext/>
        <w:widowControl w:val="0"/>
        <w:numPr>
          <w:ilvl w:val="0"/>
          <w:numId w:val="3"/>
        </w:numPr>
        <w:autoSpaceDE w:val="0"/>
        <w:autoSpaceDN w:val="0"/>
        <w:adjustRightInd w:val="0"/>
        <w:jc w:val="both"/>
      </w:pPr>
      <w:r>
        <w:rPr>
          <w:b/>
          <w:bCs/>
        </w:rPr>
        <w:t xml:space="preserve"> je pověřenou osobou k ověřování totožnosti </w:t>
      </w:r>
      <w:r>
        <w:t xml:space="preserve">svědka či znalce v případě jejich výslechu videotelefonem (§ 23a </w:t>
      </w:r>
      <w:proofErr w:type="gramStart"/>
      <w:r>
        <w:t>v.k.</w:t>
      </w:r>
      <w:proofErr w:type="spellStart"/>
      <w:proofErr w:type="gramEnd"/>
      <w:r>
        <w:t>ř</w:t>
      </w:r>
      <w:proofErr w:type="spellEnd"/>
      <w:r>
        <w:t>.).</w:t>
      </w:r>
    </w:p>
    <w:p w:rsidR="00A91763" w:rsidRDefault="00A91763" w:rsidP="00A91763">
      <w:pPr>
        <w:keepNext/>
        <w:widowControl w:val="0"/>
        <w:autoSpaceDE w:val="0"/>
        <w:autoSpaceDN w:val="0"/>
        <w:adjustRightInd w:val="0"/>
        <w:jc w:val="both"/>
      </w:pPr>
    </w:p>
    <w:p w:rsidR="00A91763" w:rsidRDefault="00A91763" w:rsidP="000C2074">
      <w:pPr>
        <w:rPr>
          <w:b/>
          <w:iCs/>
        </w:rPr>
      </w:pPr>
    </w:p>
    <w:p w:rsidR="00A91763" w:rsidRDefault="00A91763" w:rsidP="000C2074">
      <w:pPr>
        <w:rPr>
          <w:b/>
          <w:iCs/>
        </w:rPr>
      </w:pPr>
    </w:p>
    <w:p w:rsidR="00A91763" w:rsidRDefault="00A91763" w:rsidP="000C2074">
      <w:pPr>
        <w:rPr>
          <w:b/>
          <w:iCs/>
        </w:rPr>
      </w:pPr>
    </w:p>
    <w:p w:rsidR="00A91763" w:rsidRDefault="00A91763" w:rsidP="000C2074">
      <w:pPr>
        <w:rPr>
          <w:b/>
          <w:iCs/>
        </w:rPr>
      </w:pPr>
    </w:p>
    <w:p w:rsidR="00A91763" w:rsidRDefault="00A91763" w:rsidP="000C2074">
      <w:pPr>
        <w:rPr>
          <w:b/>
          <w:iCs/>
        </w:rPr>
      </w:pPr>
    </w:p>
    <w:p w:rsidR="00A91763" w:rsidRDefault="00A91763" w:rsidP="000C2074">
      <w:pPr>
        <w:rPr>
          <w:b/>
          <w:iCs/>
        </w:rPr>
      </w:pPr>
    </w:p>
    <w:p w:rsidR="00A91763" w:rsidRDefault="00A91763" w:rsidP="000C2074">
      <w:pPr>
        <w:rPr>
          <w:b/>
          <w:iCs/>
        </w:rPr>
      </w:pPr>
    </w:p>
    <w:p w:rsidR="00A91763" w:rsidRDefault="00A91763" w:rsidP="000C2074">
      <w:pPr>
        <w:rPr>
          <w:b/>
          <w:iCs/>
        </w:rPr>
      </w:pPr>
    </w:p>
    <w:p w:rsidR="00A91763" w:rsidRDefault="00A91763" w:rsidP="000C2074">
      <w:pPr>
        <w:rPr>
          <w:b/>
          <w:iCs/>
        </w:rPr>
      </w:pPr>
    </w:p>
    <w:p w:rsidR="00A91763" w:rsidRDefault="00A91763" w:rsidP="000C2074">
      <w:pPr>
        <w:rPr>
          <w:b/>
          <w:iCs/>
        </w:rPr>
      </w:pPr>
    </w:p>
    <w:p w:rsidR="000C2074" w:rsidRDefault="00A91763" w:rsidP="003E1392">
      <w:pPr>
        <w:jc w:val="both"/>
        <w:rPr>
          <w:b/>
          <w:iCs/>
        </w:rPr>
      </w:pPr>
      <w:r>
        <w:rPr>
          <w:b/>
          <w:iCs/>
        </w:rPr>
        <w:t>4</w:t>
      </w:r>
      <w:r w:rsidR="000C2074" w:rsidRPr="00D12B9D">
        <w:rPr>
          <w:b/>
          <w:iCs/>
        </w:rPr>
        <w:t xml:space="preserve">.  Mění se na str. </w:t>
      </w:r>
      <w:r w:rsidR="00C14870">
        <w:rPr>
          <w:b/>
          <w:iCs/>
        </w:rPr>
        <w:t xml:space="preserve">19 na občanskoprávním úseku rozsah agendy VSÚ a asistentů soudců </w:t>
      </w:r>
      <w:r w:rsidR="000C2074" w:rsidRPr="00D12B9D">
        <w:rPr>
          <w:b/>
          <w:iCs/>
        </w:rPr>
        <w:t xml:space="preserve">tak, že se doplňuje k agendě Cd agenda opatrovnických Cd, </w:t>
      </w:r>
      <w:r w:rsidR="000C2074">
        <w:rPr>
          <w:b/>
          <w:iCs/>
        </w:rPr>
        <w:t>u</w:t>
      </w:r>
      <w:r w:rsidR="000C2074" w:rsidRPr="00D12B9D">
        <w:rPr>
          <w:b/>
          <w:iCs/>
        </w:rPr>
        <w:t xml:space="preserve"> </w:t>
      </w:r>
      <w:r w:rsidR="000C2074">
        <w:rPr>
          <w:b/>
          <w:iCs/>
        </w:rPr>
        <w:t>VSÚ M</w:t>
      </w:r>
      <w:r w:rsidR="000C2074" w:rsidRPr="00D12B9D">
        <w:rPr>
          <w:b/>
          <w:iCs/>
        </w:rPr>
        <w:t xml:space="preserve">gr. </w:t>
      </w:r>
      <w:proofErr w:type="spellStart"/>
      <w:r w:rsidR="000C2074" w:rsidRPr="00D12B9D">
        <w:rPr>
          <w:b/>
          <w:iCs/>
        </w:rPr>
        <w:t>Zacharové</w:t>
      </w:r>
      <w:proofErr w:type="spellEnd"/>
      <w:r w:rsidR="000C2074" w:rsidRPr="00D12B9D">
        <w:rPr>
          <w:b/>
          <w:iCs/>
        </w:rPr>
        <w:t xml:space="preserve"> se vypouští agenda </w:t>
      </w:r>
      <w:proofErr w:type="spellStart"/>
      <w:r w:rsidR="000C2074" w:rsidRPr="00D12B9D">
        <w:rPr>
          <w:b/>
          <w:iCs/>
        </w:rPr>
        <w:t>Nc</w:t>
      </w:r>
      <w:proofErr w:type="spellEnd"/>
      <w:r w:rsidR="000C2074" w:rsidRPr="00D12B9D">
        <w:rPr>
          <w:b/>
          <w:iCs/>
        </w:rPr>
        <w:t xml:space="preserve"> nejasná podání (budou zpracovávat všichni VSÚ a asistenti soudců)</w:t>
      </w:r>
      <w:r w:rsidR="000C2074">
        <w:rPr>
          <w:b/>
          <w:iCs/>
        </w:rPr>
        <w:t>.</w:t>
      </w:r>
    </w:p>
    <w:p w:rsidR="000C2074" w:rsidRDefault="000C2074" w:rsidP="003E1392">
      <w:pPr>
        <w:jc w:val="both"/>
        <w:rPr>
          <w:b/>
          <w:iCs/>
        </w:rPr>
      </w:pPr>
    </w:p>
    <w:p w:rsidR="000C2074" w:rsidRDefault="000C2074" w:rsidP="000C2074">
      <w:pPr>
        <w:rPr>
          <w:b/>
          <w:iCs/>
        </w:rPr>
      </w:pPr>
    </w:p>
    <w:p w:rsidR="000C2074" w:rsidRDefault="000C2074" w:rsidP="000C2074">
      <w:pPr>
        <w:rPr>
          <w:b/>
          <w:iCs/>
        </w:rPr>
      </w:pPr>
    </w:p>
    <w:p w:rsidR="00D12B9D" w:rsidRPr="00D12B9D" w:rsidRDefault="00D12B9D" w:rsidP="000F0888">
      <w:pPr>
        <w:rPr>
          <w:b/>
          <w:iCs/>
        </w:rPr>
      </w:pPr>
    </w:p>
    <w:p w:rsidR="00142FA7" w:rsidRDefault="00142FA7" w:rsidP="00142FA7">
      <w:pPr>
        <w:keepNext/>
        <w:widowControl w:val="0"/>
        <w:autoSpaceDE w:val="0"/>
        <w:autoSpaceDN w:val="0"/>
        <w:adjustRightInd w:val="0"/>
        <w:jc w:val="center"/>
        <w:outlineLvl w:val="0"/>
      </w:pPr>
      <w:r>
        <w:rPr>
          <w:b/>
          <w:bCs/>
          <w:color w:val="0000FF"/>
          <w:sz w:val="28"/>
          <w:szCs w:val="28"/>
          <w:u w:val="single"/>
        </w:rPr>
        <w:t xml:space="preserve">Asistentka, vyšší soudní úřednice v agendě C, </w:t>
      </w:r>
      <w:proofErr w:type="spellStart"/>
      <w:r>
        <w:rPr>
          <w:b/>
          <w:bCs/>
          <w:color w:val="0000FF"/>
          <w:sz w:val="28"/>
          <w:szCs w:val="28"/>
          <w:u w:val="single"/>
        </w:rPr>
        <w:t>Nc</w:t>
      </w:r>
      <w:proofErr w:type="spellEnd"/>
      <w:r>
        <w:rPr>
          <w:b/>
          <w:bCs/>
          <w:color w:val="0000FF"/>
          <w:sz w:val="28"/>
          <w:szCs w:val="28"/>
          <w:u w:val="single"/>
        </w:rPr>
        <w:t>, EC a EPR:</w:t>
      </w:r>
    </w:p>
    <w:p w:rsidR="00142FA7" w:rsidRDefault="00142FA7" w:rsidP="00142FA7">
      <w:pPr>
        <w:keepNext/>
        <w:widowControl w:val="0"/>
        <w:autoSpaceDE w:val="0"/>
        <w:autoSpaceDN w:val="0"/>
        <w:adjustRightInd w:val="0"/>
        <w:jc w:val="both"/>
        <w:outlineLvl w:val="0"/>
        <w:rPr>
          <w:sz w:val="16"/>
          <w:szCs w:val="16"/>
        </w:rPr>
      </w:pPr>
    </w:p>
    <w:p w:rsidR="00142FA7" w:rsidRDefault="00142FA7" w:rsidP="00142FA7">
      <w:pPr>
        <w:widowControl w:val="0"/>
        <w:autoSpaceDE w:val="0"/>
        <w:autoSpaceDN w:val="0"/>
        <w:adjustRightInd w:val="0"/>
        <w:jc w:val="both"/>
      </w:pPr>
    </w:p>
    <w:p w:rsidR="00142FA7" w:rsidRDefault="00142FA7" w:rsidP="00142FA7">
      <w:pPr>
        <w:widowControl w:val="0"/>
        <w:autoSpaceDE w:val="0"/>
        <w:autoSpaceDN w:val="0"/>
        <w:adjustRightInd w:val="0"/>
        <w:jc w:val="both"/>
        <w:rPr>
          <w:b/>
          <w:bCs/>
          <w:u w:val="single"/>
        </w:rPr>
      </w:pPr>
      <w:r>
        <w:t xml:space="preserve">Rovným dílem zpracovávají samostatně i bez pověření přiděleného předsedy senátu agendu EPR, Cd </w:t>
      </w:r>
      <w:r>
        <w:rPr>
          <w:color w:val="FF0000"/>
          <w:u w:val="single"/>
        </w:rPr>
        <w:t>včetně Cd ve věcech opatrovnických</w:t>
      </w:r>
      <w:r>
        <w:t xml:space="preserve">, </w:t>
      </w:r>
      <w:proofErr w:type="spellStart"/>
      <w:r>
        <w:t>Nc</w:t>
      </w:r>
      <w:proofErr w:type="spellEnd"/>
      <w:r>
        <w:t xml:space="preserve"> nejasných podání, sepisují návrhy učiněné ústně do protokolu ve věcech ochrany proti domácímu násilí (§ </w:t>
      </w:r>
      <w:proofErr w:type="gramStart"/>
      <w:r>
        <w:t xml:space="preserve">14 z. z. </w:t>
      </w:r>
      <w:proofErr w:type="spellStart"/>
      <w:r>
        <w:t>ř</w:t>
      </w:r>
      <w:proofErr w:type="spellEnd"/>
      <w:r>
        <w:t>.</w:t>
      </w:r>
      <w:proofErr w:type="gramEnd"/>
      <w:r>
        <w:t xml:space="preserve">), sepisují a doručují protokoly o výhradě práva dovolat se neúčinnosti právního jednání podle občanského zákoníku. Vyšší soudní úřednice </w:t>
      </w:r>
      <w:r>
        <w:rPr>
          <w:b/>
        </w:rPr>
        <w:t xml:space="preserve">Mgr. Niké </w:t>
      </w:r>
      <w:proofErr w:type="spellStart"/>
      <w:r>
        <w:rPr>
          <w:b/>
        </w:rPr>
        <w:t>Zacharová</w:t>
      </w:r>
      <w:proofErr w:type="spellEnd"/>
      <w:r>
        <w:rPr>
          <w:b/>
        </w:rPr>
        <w:t xml:space="preserve"> dále</w:t>
      </w:r>
      <w:r>
        <w:t xml:space="preserve"> </w:t>
      </w:r>
      <w:r>
        <w:rPr>
          <w:b/>
        </w:rPr>
        <w:t>zpracovává</w:t>
      </w:r>
      <w:r>
        <w:t xml:space="preserve"> agendu </w:t>
      </w:r>
      <w:proofErr w:type="spellStart"/>
      <w:r>
        <w:t>Nc</w:t>
      </w:r>
      <w:proofErr w:type="spellEnd"/>
      <w:r>
        <w:t xml:space="preserve"> došlá usnesení o prohlášení konkursu pro vyvěšení na úřední desku okresního soudu (§ 13 odst. 4 zákona o konkursu a vyrovnání) a došlá vyrozumění </w:t>
      </w:r>
      <w:proofErr w:type="spellStart"/>
      <w:r>
        <w:t>insolvenčního</w:t>
      </w:r>
      <w:proofErr w:type="spellEnd"/>
      <w:r>
        <w:t xml:space="preserve"> soudu zaslaná okresnímu soudu (obecnému soud dlužníka) podle </w:t>
      </w:r>
      <w:proofErr w:type="spellStart"/>
      <w:r>
        <w:t>insolvenčního</w:t>
      </w:r>
      <w:proofErr w:type="spellEnd"/>
      <w:r>
        <w:t xml:space="preserve"> zákona, </w:t>
      </w:r>
      <w:r>
        <w:rPr>
          <w:b/>
        </w:rPr>
        <w:t>nezpracovává</w:t>
      </w:r>
      <w:r>
        <w:t xml:space="preserve"> agendu Cd a </w:t>
      </w:r>
      <w:proofErr w:type="spellStart"/>
      <w:r>
        <w:rPr>
          <w:strike/>
          <w:color w:val="FF0000"/>
        </w:rPr>
        <w:t>Nc</w:t>
      </w:r>
      <w:proofErr w:type="spellEnd"/>
      <w:r>
        <w:rPr>
          <w:strike/>
          <w:color w:val="FF0000"/>
        </w:rPr>
        <w:t xml:space="preserve"> nejasná podání.</w:t>
      </w:r>
      <w:r>
        <w:t xml:space="preserve"> </w:t>
      </w:r>
    </w:p>
    <w:p w:rsidR="00142FA7" w:rsidRDefault="00142FA7" w:rsidP="00142FA7">
      <w:pPr>
        <w:widowControl w:val="0"/>
        <w:autoSpaceDE w:val="0"/>
        <w:autoSpaceDN w:val="0"/>
        <w:adjustRightInd w:val="0"/>
        <w:jc w:val="both"/>
      </w:pPr>
      <w:r>
        <w:t xml:space="preserve">Provádějí samostatně </w:t>
      </w:r>
      <w:r>
        <w:rPr>
          <w:bCs/>
        </w:rPr>
        <w:t xml:space="preserve">i bez pověření přiděleného předsedy senátu veškeré úkony soudu prvního stupně v rozsahu stanoveném v § 1 odst. 1, § 11 a § 14 zákona č. 121/2008 Sb. o vyšších soudních úřednících, které jsou jim svěřeny v občanském soudním řízení a v jiné činnosti soudu, vč. </w:t>
      </w:r>
      <w:r>
        <w:t xml:space="preserve">kompletní přípravu spisů k nařízení jednání ve věci, rozhodování ve věcech soudních poplatků (vč. rozhodování o osvobození od soudních poplatků), vydávání a písemného vypracování platebních rozkazů, zpracovávání </w:t>
      </w:r>
      <w:proofErr w:type="spellStart"/>
      <w:r>
        <w:t>porozsudkové</w:t>
      </w:r>
      <w:proofErr w:type="spellEnd"/>
      <w:r>
        <w:t xml:space="preserve"> agendy, vyznačování právní moci rozhodnutí, vyhotovování a expedování statistických listů a provádějí další úkony, vše včetně písemného vyhotovení vlastních rozhodnutí. </w:t>
      </w:r>
      <w:r>
        <w:rPr>
          <w:bCs/>
        </w:rPr>
        <w:t>Na základě pověření přidělených předsedů senátů provádějí další jednotlivé úkony.</w:t>
      </w:r>
      <w:r>
        <w:t xml:space="preserve"> Společně přidělení předsedové senátů v těchto případech o rozvrhu práce mezi asistentku a vyšší soudní úřednici rozhodují tak, aby bylo zásadně zajištěno jejich rovnoměrné pracovní zatížení. </w:t>
      </w:r>
    </w:p>
    <w:p w:rsidR="00142FA7" w:rsidRDefault="00142FA7" w:rsidP="00142FA7">
      <w:pPr>
        <w:widowControl w:val="0"/>
        <w:autoSpaceDE w:val="0"/>
        <w:autoSpaceDN w:val="0"/>
        <w:adjustRightInd w:val="0"/>
        <w:jc w:val="both"/>
        <w:rPr>
          <w:rFonts w:ascii="Arial" w:hAnsi="Arial" w:cs="Arial"/>
          <w:sz w:val="16"/>
          <w:szCs w:val="16"/>
        </w:rPr>
      </w:pPr>
    </w:p>
    <w:p w:rsidR="00142FA7" w:rsidRDefault="00142FA7" w:rsidP="00142FA7">
      <w:pPr>
        <w:widowControl w:val="0"/>
        <w:autoSpaceDE w:val="0"/>
        <w:autoSpaceDN w:val="0"/>
        <w:adjustRightInd w:val="0"/>
        <w:jc w:val="both"/>
      </w:pPr>
      <w:r>
        <w:rPr>
          <w:bCs/>
        </w:rPr>
        <w:t>O odvolání proti rozhodnutí asistentky nebo VSÚ, nebo o námitkách proti rozhodnutí vydanému asistentkou nebo VSÚ, proti němuž nelze podat odvolání, odpor nebo námitky podle o.s.</w:t>
      </w:r>
      <w:proofErr w:type="spellStart"/>
      <w:r>
        <w:rPr>
          <w:bCs/>
        </w:rPr>
        <w:t>ř</w:t>
      </w:r>
      <w:proofErr w:type="spellEnd"/>
      <w:r>
        <w:rPr>
          <w:bCs/>
        </w:rPr>
        <w:t xml:space="preserve">. </w:t>
      </w:r>
      <w:proofErr w:type="gramStart"/>
      <w:r>
        <w:rPr>
          <w:bCs/>
        </w:rPr>
        <w:t xml:space="preserve">nebo z. z. </w:t>
      </w:r>
      <w:proofErr w:type="spellStart"/>
      <w:r>
        <w:rPr>
          <w:bCs/>
        </w:rPr>
        <w:t>ř</w:t>
      </w:r>
      <w:proofErr w:type="spellEnd"/>
      <w:r>
        <w:rPr>
          <w:bCs/>
        </w:rPr>
        <w:t>.</w:t>
      </w:r>
      <w:proofErr w:type="gramEnd"/>
      <w:r>
        <w:rPr>
          <w:bCs/>
        </w:rPr>
        <w:t>,</w:t>
      </w:r>
      <w:r>
        <w:t xml:space="preserve"> rozhodují příslušní předsedové senátů, do jejichž </w:t>
      </w:r>
      <w:r>
        <w:rPr>
          <w:bCs/>
        </w:rPr>
        <w:t xml:space="preserve">senátu či </w:t>
      </w:r>
      <w:proofErr w:type="spellStart"/>
      <w:r>
        <w:t>minitýmu</w:t>
      </w:r>
      <w:proofErr w:type="spellEnd"/>
      <w:r>
        <w:t xml:space="preserve"> je asistentka nebo VSÚ přidělena, přičemž pokud dosud není věc přidělena konkrétnímu senátu, rozhoduje v případě společného přidělení asistentky nebo VSÚ do více </w:t>
      </w:r>
      <w:r>
        <w:rPr>
          <w:bCs/>
        </w:rPr>
        <w:t xml:space="preserve">senátů či </w:t>
      </w:r>
      <w:proofErr w:type="spellStart"/>
      <w:r>
        <w:t>minitýmů</w:t>
      </w:r>
      <w:proofErr w:type="spellEnd"/>
      <w:r>
        <w:t xml:space="preserve"> o odvolání a </w:t>
      </w:r>
      <w:r>
        <w:rPr>
          <w:bCs/>
        </w:rPr>
        <w:t>námitkách</w:t>
      </w:r>
      <w:r>
        <w:t xml:space="preserve"> proti rozhodnutí asistentky Mgr. Martiny </w:t>
      </w:r>
      <w:proofErr w:type="spellStart"/>
      <w:r>
        <w:t>Olejníčkové</w:t>
      </w:r>
      <w:proofErr w:type="spellEnd"/>
      <w:r>
        <w:t xml:space="preserve"> soudce JUDr. Josef Růžička, proti rozhodnutí VSÚ JUDr. Jitky Kořínkové soudce Mgr. Et Mgr. Věroslav Řezáč, proti rozhodnutí asistentky Mgr. Lenky Vilímové soudkyně JUDr. Dana Malechová, proti rozhodnutí VSÚ Bc. Jany Růžičkové soudkyně JUDr. Alice Havránková a proti rozhodnutí VSÚ Mgr. Niké </w:t>
      </w:r>
      <w:proofErr w:type="spellStart"/>
      <w:r>
        <w:t>Zacharové</w:t>
      </w:r>
      <w:proofErr w:type="spellEnd"/>
      <w:r>
        <w:t xml:space="preserve"> soudce Mgr. František Jurtík. </w:t>
      </w:r>
    </w:p>
    <w:p w:rsidR="00142FA7" w:rsidRDefault="00142FA7" w:rsidP="00142FA7">
      <w:pPr>
        <w:widowControl w:val="0"/>
        <w:autoSpaceDE w:val="0"/>
        <w:autoSpaceDN w:val="0"/>
        <w:adjustRightInd w:val="0"/>
        <w:jc w:val="both"/>
      </w:pPr>
    </w:p>
    <w:p w:rsidR="00DF730B" w:rsidRPr="00180C6C" w:rsidRDefault="00A91763" w:rsidP="00180C6C">
      <w:pPr>
        <w:jc w:val="both"/>
        <w:rPr>
          <w:color w:val="FF0000"/>
        </w:rPr>
      </w:pPr>
      <w:r>
        <w:rPr>
          <w:b/>
        </w:rPr>
        <w:lastRenderedPageBreak/>
        <w:t>5</w:t>
      </w:r>
      <w:r w:rsidR="003E1392">
        <w:rPr>
          <w:b/>
        </w:rPr>
        <w:t xml:space="preserve">. </w:t>
      </w:r>
      <w:r w:rsidR="005F7713" w:rsidRPr="00180C6C">
        <w:rPr>
          <w:b/>
        </w:rPr>
        <w:t xml:space="preserve">Mění se </w:t>
      </w:r>
      <w:r w:rsidR="00F70582">
        <w:rPr>
          <w:b/>
        </w:rPr>
        <w:t xml:space="preserve">na str. 20 na občanskoprávním úseku </w:t>
      </w:r>
      <w:r w:rsidR="005F7713" w:rsidRPr="00180C6C">
        <w:rPr>
          <w:b/>
        </w:rPr>
        <w:t xml:space="preserve">rozsah vedení rejstříků C u vedoucí Marie </w:t>
      </w:r>
      <w:proofErr w:type="spellStart"/>
      <w:r w:rsidR="005F7713" w:rsidRPr="00180C6C">
        <w:rPr>
          <w:b/>
        </w:rPr>
        <w:t>Vavřičkové</w:t>
      </w:r>
      <w:proofErr w:type="spellEnd"/>
      <w:r w:rsidR="005F7713" w:rsidRPr="00180C6C">
        <w:rPr>
          <w:b/>
        </w:rPr>
        <w:t xml:space="preserve"> v</w:t>
      </w:r>
      <w:r w:rsidR="00E5488A" w:rsidRPr="00180C6C">
        <w:rPr>
          <w:b/>
        </w:rPr>
        <w:t> </w:t>
      </w:r>
      <w:r w:rsidR="005F7713" w:rsidRPr="00180C6C">
        <w:rPr>
          <w:b/>
        </w:rPr>
        <w:t>souvislosti</w:t>
      </w:r>
      <w:r w:rsidR="00E5488A" w:rsidRPr="00180C6C">
        <w:rPr>
          <w:b/>
        </w:rPr>
        <w:t xml:space="preserve"> s přesunem vedoucí kanceláře Jaroslavy Janků na informační centrum a doplňuje se nová rejstříková vedoucí Jaro</w:t>
      </w:r>
      <w:r w:rsidR="005C3C21">
        <w:rPr>
          <w:b/>
        </w:rPr>
        <w:t>s</w:t>
      </w:r>
      <w:r w:rsidR="00E5488A" w:rsidRPr="00180C6C">
        <w:rPr>
          <w:b/>
        </w:rPr>
        <w:t>lava Klimešová pro rejstřík 6 C</w:t>
      </w:r>
      <w:r w:rsidR="009F1E2C" w:rsidRPr="00180C6C">
        <w:rPr>
          <w:b/>
        </w:rPr>
        <w:t xml:space="preserve">, úkony podle § 6, odst. 9 jednacího řádu č. 37/1992 Sb. ve znění novel a neodkladné úkony v řízení o návrzích na určení lhůty podle § 174a </w:t>
      </w:r>
      <w:proofErr w:type="spellStart"/>
      <w:proofErr w:type="gramStart"/>
      <w:r w:rsidR="009F1E2C" w:rsidRPr="00180C6C">
        <w:rPr>
          <w:b/>
        </w:rPr>
        <w:t>zák.č</w:t>
      </w:r>
      <w:proofErr w:type="spellEnd"/>
      <w:r w:rsidR="009F1E2C" w:rsidRPr="00180C6C">
        <w:rPr>
          <w:b/>
        </w:rPr>
        <w:t>.</w:t>
      </w:r>
      <w:proofErr w:type="gramEnd"/>
      <w:r w:rsidR="009F1E2C" w:rsidRPr="00180C6C">
        <w:rPr>
          <w:b/>
        </w:rPr>
        <w:t xml:space="preserve"> 6/2002 Sb. Provádí úkony kanceláře pro místopředsedu soudu a ředitelku správy soudu. </w:t>
      </w:r>
      <w:r w:rsidR="00462767" w:rsidRPr="00180C6C">
        <w:rPr>
          <w:b/>
        </w:rPr>
        <w:t>V případě Jaroslavy Janků se vedle agendy informačního centra jí ponechává agenda EPR, sepisování žádostí o osvobození od SOP a ustanovení zástupců (advokátů),</w:t>
      </w:r>
      <w:r w:rsidR="00AC7B0F" w:rsidRPr="00180C6C">
        <w:rPr>
          <w:b/>
          <w:color w:val="FF0000"/>
        </w:rPr>
        <w:t xml:space="preserve"> </w:t>
      </w:r>
      <w:r w:rsidR="00AC7B0F" w:rsidRPr="00180C6C">
        <w:rPr>
          <w:b/>
        </w:rPr>
        <w:t xml:space="preserve">vedení agendu </w:t>
      </w:r>
      <w:proofErr w:type="spellStart"/>
      <w:r w:rsidR="00AC7B0F" w:rsidRPr="00180C6C">
        <w:rPr>
          <w:b/>
        </w:rPr>
        <w:t>Nc</w:t>
      </w:r>
      <w:proofErr w:type="spellEnd"/>
      <w:r w:rsidR="00AC7B0F" w:rsidRPr="00180C6C">
        <w:rPr>
          <w:b/>
        </w:rPr>
        <w:t xml:space="preserve"> – došlá usnesení o prohlášení konkurzu pro vyvěšení na úřední desku okresního soudu (§ 13 odst. 4 zákona o konkursu a vyrovnání) a došlá vyrozumění </w:t>
      </w:r>
      <w:proofErr w:type="spellStart"/>
      <w:r w:rsidR="00AC7B0F" w:rsidRPr="00180C6C">
        <w:rPr>
          <w:b/>
        </w:rPr>
        <w:t>insolvenčního</w:t>
      </w:r>
      <w:proofErr w:type="spellEnd"/>
      <w:r w:rsidR="00AC7B0F" w:rsidRPr="00180C6C">
        <w:rPr>
          <w:b/>
        </w:rPr>
        <w:t xml:space="preserve"> soudu zaslaná okresnímu soudu (obecnému soud dlužníka) podle </w:t>
      </w:r>
      <w:proofErr w:type="spellStart"/>
      <w:r w:rsidR="00AC7B0F" w:rsidRPr="00180C6C">
        <w:rPr>
          <w:b/>
        </w:rPr>
        <w:t>insolvenčního</w:t>
      </w:r>
      <w:proofErr w:type="spellEnd"/>
      <w:r w:rsidR="00AC7B0F" w:rsidRPr="00180C6C">
        <w:rPr>
          <w:b/>
        </w:rPr>
        <w:t xml:space="preserve"> zákona.</w:t>
      </w:r>
      <w:r w:rsidR="00DF730B" w:rsidRPr="00180C6C">
        <w:rPr>
          <w:color w:val="FF0000"/>
        </w:rPr>
        <w:t xml:space="preserve"> </w:t>
      </w:r>
    </w:p>
    <w:p w:rsidR="00DF730B" w:rsidRDefault="00DF730B" w:rsidP="00DF730B">
      <w:pPr>
        <w:pStyle w:val="Odstavecseseznamem"/>
        <w:jc w:val="both"/>
        <w:rPr>
          <w:color w:val="FF0000"/>
        </w:rPr>
      </w:pPr>
    </w:p>
    <w:p w:rsidR="00DF730B" w:rsidRPr="00180C6C" w:rsidRDefault="00DF730B" w:rsidP="00180C6C">
      <w:pPr>
        <w:jc w:val="both"/>
        <w:rPr>
          <w:b/>
        </w:rPr>
      </w:pPr>
      <w:r w:rsidRPr="00180C6C">
        <w:rPr>
          <w:b/>
        </w:rPr>
        <w:t xml:space="preserve">S touto změnou vedoucích </w:t>
      </w:r>
      <w:r w:rsidR="00180C6C">
        <w:rPr>
          <w:b/>
        </w:rPr>
        <w:t xml:space="preserve">civilní kanceláře se </w:t>
      </w:r>
      <w:r w:rsidRPr="00180C6C">
        <w:rPr>
          <w:b/>
        </w:rPr>
        <w:t xml:space="preserve">u </w:t>
      </w:r>
      <w:r w:rsidR="00180C6C">
        <w:rPr>
          <w:b/>
        </w:rPr>
        <w:t xml:space="preserve">jednotlivých </w:t>
      </w:r>
      <w:r w:rsidRPr="00180C6C">
        <w:rPr>
          <w:b/>
        </w:rPr>
        <w:t>civilních senátů nově uprav</w:t>
      </w:r>
      <w:r w:rsidR="00180C6C">
        <w:rPr>
          <w:b/>
        </w:rPr>
        <w:t>uje</w:t>
      </w:r>
      <w:r w:rsidR="003735D4">
        <w:rPr>
          <w:b/>
        </w:rPr>
        <w:t xml:space="preserve"> rovn</w:t>
      </w:r>
      <w:r w:rsidR="00F43FC6">
        <w:rPr>
          <w:b/>
        </w:rPr>
        <w:t>o</w:t>
      </w:r>
      <w:r w:rsidR="003735D4">
        <w:rPr>
          <w:b/>
        </w:rPr>
        <w:t xml:space="preserve">měrným způsobem agenda </w:t>
      </w:r>
      <w:r w:rsidRPr="00180C6C">
        <w:rPr>
          <w:b/>
        </w:rPr>
        <w:t xml:space="preserve">vedoucí kanceláře, příp. jejich zastupování, tj. </w:t>
      </w:r>
      <w:r w:rsidRPr="00180C6C">
        <w:rPr>
          <w:b/>
          <w:bCs/>
        </w:rPr>
        <w:t xml:space="preserve">Marie </w:t>
      </w:r>
      <w:proofErr w:type="spellStart"/>
      <w:r w:rsidRPr="00180C6C">
        <w:rPr>
          <w:b/>
          <w:bCs/>
        </w:rPr>
        <w:t>Vavřičková</w:t>
      </w:r>
      <w:proofErr w:type="spellEnd"/>
      <w:r w:rsidRPr="00180C6C">
        <w:rPr>
          <w:b/>
        </w:rPr>
        <w:t xml:space="preserve">: vede rejstříky 5 C, 7 C, a 14 C, </w:t>
      </w:r>
      <w:r w:rsidRPr="00180C6C">
        <w:rPr>
          <w:b/>
          <w:bCs/>
        </w:rPr>
        <w:t>Kamila Žaloudková</w:t>
      </w:r>
      <w:r w:rsidRPr="00180C6C">
        <w:rPr>
          <w:b/>
        </w:rPr>
        <w:t>: vede rejstříky 4 C, 8 C, 9 C a Jaroslava Klimešová: vede jako rejstříková vedoucí rejstřík 6 C</w:t>
      </w:r>
      <w:r w:rsidR="00476358">
        <w:rPr>
          <w:b/>
        </w:rPr>
        <w:t>.</w:t>
      </w:r>
    </w:p>
    <w:p w:rsidR="00142FA7" w:rsidRDefault="00142FA7" w:rsidP="00142FA7">
      <w:pPr>
        <w:widowControl w:val="0"/>
        <w:autoSpaceDE w:val="0"/>
        <w:autoSpaceDN w:val="0"/>
        <w:adjustRightInd w:val="0"/>
        <w:jc w:val="both"/>
      </w:pPr>
    </w:p>
    <w:p w:rsidR="00142FA7" w:rsidRDefault="00142FA7" w:rsidP="00142FA7">
      <w:pPr>
        <w:widowControl w:val="0"/>
        <w:autoSpaceDE w:val="0"/>
        <w:autoSpaceDN w:val="0"/>
        <w:adjustRightInd w:val="0"/>
        <w:spacing w:after="200" w:line="276" w:lineRule="auto"/>
        <w:jc w:val="center"/>
        <w:rPr>
          <w:b/>
          <w:bCs/>
          <w:color w:val="0000FF"/>
          <w:sz w:val="28"/>
          <w:szCs w:val="28"/>
          <w:u w:val="single"/>
        </w:rPr>
      </w:pPr>
      <w:r>
        <w:rPr>
          <w:b/>
          <w:bCs/>
          <w:color w:val="0000FF"/>
          <w:sz w:val="28"/>
          <w:szCs w:val="28"/>
          <w:u w:val="single"/>
        </w:rPr>
        <w:t>Vedoucí kanceláře C:</w:t>
      </w:r>
    </w:p>
    <w:p w:rsidR="00142FA7" w:rsidRDefault="00142FA7" w:rsidP="00142FA7">
      <w:pPr>
        <w:jc w:val="both"/>
        <w:rPr>
          <w:bCs/>
        </w:rPr>
      </w:pPr>
      <w:r>
        <w:rPr>
          <w:b/>
          <w:bCs/>
          <w:color w:val="0000FF"/>
          <w:sz w:val="28"/>
          <w:szCs w:val="28"/>
        </w:rPr>
        <w:t xml:space="preserve">Marie </w:t>
      </w:r>
      <w:proofErr w:type="spellStart"/>
      <w:r>
        <w:rPr>
          <w:b/>
          <w:bCs/>
          <w:color w:val="0000FF"/>
          <w:sz w:val="28"/>
          <w:szCs w:val="28"/>
        </w:rPr>
        <w:t>Vavřičková</w:t>
      </w:r>
      <w:proofErr w:type="spellEnd"/>
      <w:r>
        <w:rPr>
          <w:color w:val="0000FF"/>
          <w:sz w:val="28"/>
          <w:szCs w:val="28"/>
        </w:rPr>
        <w:t>:</w:t>
      </w:r>
      <w:r>
        <w:t xml:space="preserve"> vede</w:t>
      </w:r>
      <w:r>
        <w:rPr>
          <w:color w:val="0000FF"/>
        </w:rPr>
        <w:t xml:space="preserve"> </w:t>
      </w:r>
      <w:r>
        <w:t xml:space="preserve">rejstříky </w:t>
      </w:r>
      <w:r>
        <w:rPr>
          <w:color w:val="FF0000"/>
          <w:u w:val="single"/>
        </w:rPr>
        <w:t>5 C, 7 C, a 14 C</w:t>
      </w:r>
      <w:r>
        <w:t xml:space="preserve"> a </w:t>
      </w:r>
      <w:proofErr w:type="spellStart"/>
      <w:r>
        <w:t>Nc</w:t>
      </w:r>
      <w:proofErr w:type="spellEnd"/>
      <w:r>
        <w:t xml:space="preserve"> občanskoprávní a všeobecná,</w:t>
      </w:r>
      <w:r>
        <w:rPr>
          <w:b/>
          <w:bCs/>
        </w:rPr>
        <w:t xml:space="preserve"> </w:t>
      </w:r>
      <w:r>
        <w:t xml:space="preserve">provádí úkony podle § 6, odst. 9 jednacího řádu č. 37/1992 Sb. ve znění novel a neodkladné úkony v řízení o návrzích na určení lhůty podle § 174a </w:t>
      </w:r>
      <w:proofErr w:type="spellStart"/>
      <w:proofErr w:type="gramStart"/>
      <w:r>
        <w:t>zák.č</w:t>
      </w:r>
      <w:proofErr w:type="spellEnd"/>
      <w:r>
        <w:t>.</w:t>
      </w:r>
      <w:proofErr w:type="gramEnd"/>
      <w:r>
        <w:t xml:space="preserve"> 6/2002 Sb. P</w:t>
      </w:r>
      <w:r>
        <w:rPr>
          <w:bCs/>
        </w:rPr>
        <w:t xml:space="preserve">odle § 8 </w:t>
      </w:r>
      <w:proofErr w:type="gramStart"/>
      <w:r>
        <w:rPr>
          <w:bCs/>
        </w:rPr>
        <w:t xml:space="preserve">odst. 1 z. z. </w:t>
      </w:r>
      <w:proofErr w:type="spellStart"/>
      <w:r>
        <w:rPr>
          <w:bCs/>
        </w:rPr>
        <w:t>ř</w:t>
      </w:r>
      <w:proofErr w:type="spellEnd"/>
      <w:r>
        <w:rPr>
          <w:bCs/>
        </w:rPr>
        <w:t>.</w:t>
      </w:r>
      <w:proofErr w:type="gramEnd"/>
      <w:r>
        <w:t xml:space="preserve"> z</w:t>
      </w:r>
      <w:r>
        <w:rPr>
          <w:bCs/>
        </w:rPr>
        <w:t>asílá státnímu zastupitelství návrh nebo usnesení o zahájení řízení ve věcech ochrany proti domácímu násilí.</w:t>
      </w:r>
    </w:p>
    <w:p w:rsidR="00142FA7" w:rsidRDefault="00142FA7" w:rsidP="00142FA7">
      <w:pPr>
        <w:jc w:val="both"/>
        <w:rPr>
          <w:b/>
          <w:bCs/>
        </w:rPr>
      </w:pPr>
    </w:p>
    <w:p w:rsidR="00142FA7" w:rsidRDefault="00142FA7" w:rsidP="00142FA7">
      <w:pPr>
        <w:jc w:val="both"/>
      </w:pPr>
      <w:r>
        <w:rPr>
          <w:b/>
          <w:bCs/>
          <w:color w:val="0000FF"/>
          <w:sz w:val="28"/>
          <w:szCs w:val="28"/>
        </w:rPr>
        <w:t>Kamila Žaloudková</w:t>
      </w:r>
      <w:r>
        <w:rPr>
          <w:color w:val="0000FF"/>
          <w:sz w:val="28"/>
          <w:szCs w:val="28"/>
        </w:rPr>
        <w:t>:</w:t>
      </w:r>
      <w:r>
        <w:rPr>
          <w:color w:val="0000FF"/>
        </w:rPr>
        <w:t xml:space="preserve"> </w:t>
      </w:r>
      <w:r>
        <w:t>vede</w:t>
      </w:r>
      <w:r>
        <w:rPr>
          <w:color w:val="0000FF"/>
        </w:rPr>
        <w:t xml:space="preserve"> </w:t>
      </w:r>
      <w:r>
        <w:t xml:space="preserve">rejstříky 4 C, 8 C, 9 C a Cd i původní rejstříky 4 EC, 5 EC, 6 EC, 7 EC, 8 EC, 9 EC, </w:t>
      </w:r>
      <w:proofErr w:type="spellStart"/>
      <w:r>
        <w:t>Ro</w:t>
      </w:r>
      <w:proofErr w:type="spellEnd"/>
      <w:r>
        <w:t xml:space="preserve"> a </w:t>
      </w:r>
      <w:proofErr w:type="spellStart"/>
      <w:r>
        <w:t>ERo</w:t>
      </w:r>
      <w:proofErr w:type="spellEnd"/>
      <w:r>
        <w:t xml:space="preserve">, provádí úkony podle § 6, odst. 9 jednacího řádu č. 37/1992 Sb. ve znění novel a neodkladné úkony v řízení o návrzích na určení lhůty podle § 174a </w:t>
      </w:r>
      <w:proofErr w:type="spellStart"/>
      <w:proofErr w:type="gramStart"/>
      <w:r>
        <w:t>zák.č</w:t>
      </w:r>
      <w:proofErr w:type="spellEnd"/>
      <w:r>
        <w:t>.</w:t>
      </w:r>
      <w:proofErr w:type="gramEnd"/>
      <w:r>
        <w:t xml:space="preserve"> 6/2002 Sb.</w:t>
      </w:r>
    </w:p>
    <w:p w:rsidR="00142FA7" w:rsidRDefault="00142FA7" w:rsidP="00142FA7">
      <w:pPr>
        <w:jc w:val="both"/>
      </w:pPr>
    </w:p>
    <w:p w:rsidR="00142FA7" w:rsidRPr="005C3C21" w:rsidRDefault="00142FA7" w:rsidP="00142FA7">
      <w:pPr>
        <w:jc w:val="both"/>
        <w:rPr>
          <w:color w:val="FF0000"/>
        </w:rPr>
      </w:pPr>
      <w:r>
        <w:rPr>
          <w:b/>
          <w:color w:val="2704FC"/>
          <w:sz w:val="28"/>
          <w:szCs w:val="28"/>
        </w:rPr>
        <w:t>Jaroslava Klimešová:</w:t>
      </w:r>
      <w:r>
        <w:rPr>
          <w:b/>
          <w:sz w:val="28"/>
          <w:szCs w:val="28"/>
        </w:rPr>
        <w:t xml:space="preserve"> </w:t>
      </w:r>
      <w:r w:rsidRPr="005C3C21">
        <w:rPr>
          <w:color w:val="FF0000"/>
        </w:rPr>
        <w:t xml:space="preserve">vede jako rejstříková vedoucí rejstřík 6 C, provádí úkony podle § 6, odst. 9 jednacího řádu č. 37/1992 Sb. ve znění novel a neodkladné úkony v řízení o návrzích na určení lhůty podle § 174a </w:t>
      </w:r>
      <w:proofErr w:type="spellStart"/>
      <w:proofErr w:type="gramStart"/>
      <w:r w:rsidRPr="005C3C21">
        <w:rPr>
          <w:color w:val="FF0000"/>
        </w:rPr>
        <w:t>zák.č</w:t>
      </w:r>
      <w:proofErr w:type="spellEnd"/>
      <w:r w:rsidRPr="005C3C21">
        <w:rPr>
          <w:color w:val="FF0000"/>
        </w:rPr>
        <w:t>.</w:t>
      </w:r>
      <w:proofErr w:type="gramEnd"/>
      <w:r w:rsidRPr="005C3C21">
        <w:rPr>
          <w:color w:val="FF0000"/>
        </w:rPr>
        <w:t xml:space="preserve"> 6/2002 Sb. Provádí úkony kanceláře pro místopředsedu soudu a ředitelku správy soudu. </w:t>
      </w:r>
    </w:p>
    <w:p w:rsidR="00142FA7" w:rsidRDefault="00142FA7" w:rsidP="00142FA7">
      <w:pPr>
        <w:jc w:val="both"/>
      </w:pPr>
    </w:p>
    <w:p w:rsidR="00142FA7" w:rsidRDefault="00142FA7" w:rsidP="00142FA7">
      <w:pPr>
        <w:jc w:val="both"/>
      </w:pPr>
    </w:p>
    <w:p w:rsidR="00142FA7" w:rsidRDefault="00142FA7" w:rsidP="00142FA7">
      <w:pPr>
        <w:jc w:val="both"/>
      </w:pPr>
      <w:r>
        <w:rPr>
          <w:b/>
          <w:bCs/>
          <w:color w:val="0000FF"/>
          <w:sz w:val="28"/>
          <w:szCs w:val="28"/>
        </w:rPr>
        <w:t>Jaroslava Janků</w:t>
      </w:r>
      <w:r>
        <w:rPr>
          <w:color w:val="0000FF"/>
          <w:sz w:val="28"/>
          <w:szCs w:val="28"/>
        </w:rPr>
        <w:t>:</w:t>
      </w:r>
      <w:r>
        <w:t xml:space="preserve"> </w:t>
      </w:r>
      <w:r>
        <w:rPr>
          <w:color w:val="FF0000"/>
        </w:rPr>
        <w:t>Kromě agendy informační kanceláře</w:t>
      </w:r>
      <w:r>
        <w:t xml:space="preserve"> </w:t>
      </w:r>
      <w:r>
        <w:rPr>
          <w:strike/>
          <w:color w:val="FF0000"/>
        </w:rPr>
        <w:t>vede rejstříky 5 C a 14 C,</w:t>
      </w:r>
      <w:r>
        <w:t xml:space="preserve"> </w:t>
      </w:r>
      <w:r>
        <w:rPr>
          <w:strike/>
          <w:color w:val="FF0000"/>
        </w:rPr>
        <w:t xml:space="preserve">provádí úkony podle § 6, odst. 9 jednacího řádu č. 37/1992 Sb. ve znění novel a neodkladné úkony v řízení o návrzích na určení lhůty podle § 174a </w:t>
      </w:r>
      <w:proofErr w:type="spellStart"/>
      <w:proofErr w:type="gramStart"/>
      <w:r>
        <w:rPr>
          <w:strike/>
          <w:color w:val="FF0000"/>
        </w:rPr>
        <w:t>zák.č</w:t>
      </w:r>
      <w:proofErr w:type="spellEnd"/>
      <w:r>
        <w:rPr>
          <w:strike/>
          <w:color w:val="FF0000"/>
        </w:rPr>
        <w:t>.</w:t>
      </w:r>
      <w:proofErr w:type="gramEnd"/>
      <w:r>
        <w:rPr>
          <w:strike/>
          <w:color w:val="FF0000"/>
        </w:rPr>
        <w:t xml:space="preserve"> 6/2002 Sb.</w:t>
      </w:r>
    </w:p>
    <w:p w:rsidR="00142FA7" w:rsidRDefault="00142FA7" w:rsidP="00142FA7">
      <w:pPr>
        <w:pStyle w:val="Odstavecseseznamem"/>
        <w:numPr>
          <w:ilvl w:val="0"/>
          <w:numId w:val="2"/>
        </w:numPr>
        <w:jc w:val="both"/>
        <w:rPr>
          <w:strike/>
          <w:color w:val="FF0000"/>
        </w:rPr>
      </w:pPr>
      <w:r>
        <w:rPr>
          <w:color w:val="FF0000"/>
        </w:rPr>
        <w:t xml:space="preserve">pro agendu EPR vede na každý měsíc sběrné spisy </w:t>
      </w:r>
      <w:proofErr w:type="gramStart"/>
      <w:r>
        <w:rPr>
          <w:color w:val="FF0000"/>
        </w:rPr>
        <w:t>SB  D, Z, O, S a E, do</w:t>
      </w:r>
      <w:proofErr w:type="gramEnd"/>
      <w:r>
        <w:rPr>
          <w:color w:val="FF0000"/>
        </w:rPr>
        <w:t xml:space="preserve"> spisů EPR (nebo spisů převáděných do rejstříku C) zakládá a převádí písemnosti doručené v listinné podobě, elektronicky a ze sběrných boxů,</w:t>
      </w:r>
    </w:p>
    <w:p w:rsidR="00142FA7" w:rsidRDefault="00142FA7" w:rsidP="00142FA7">
      <w:pPr>
        <w:pStyle w:val="Odstavecseseznamem"/>
        <w:numPr>
          <w:ilvl w:val="0"/>
          <w:numId w:val="2"/>
        </w:numPr>
        <w:jc w:val="both"/>
        <w:rPr>
          <w:strike/>
          <w:color w:val="FF0000"/>
        </w:rPr>
      </w:pPr>
      <w:r>
        <w:rPr>
          <w:color w:val="FF0000"/>
        </w:rPr>
        <w:lastRenderedPageBreak/>
        <w:t xml:space="preserve">vede agendu </w:t>
      </w:r>
      <w:proofErr w:type="spellStart"/>
      <w:r>
        <w:rPr>
          <w:color w:val="FF0000"/>
        </w:rPr>
        <w:t>Nc</w:t>
      </w:r>
      <w:proofErr w:type="spellEnd"/>
      <w:r>
        <w:rPr>
          <w:color w:val="FF0000"/>
        </w:rPr>
        <w:t xml:space="preserve"> – došlá usnesení o prohlášení konkurzu pro vyvěšení na úřední desku okresního soudu (§ 13 odst. 4 zákona o konkursu a vyrovnání) a došlá vyrozumění </w:t>
      </w:r>
      <w:proofErr w:type="spellStart"/>
      <w:r>
        <w:rPr>
          <w:color w:val="FF0000"/>
        </w:rPr>
        <w:t>insolvenčního</w:t>
      </w:r>
      <w:proofErr w:type="spellEnd"/>
      <w:r>
        <w:rPr>
          <w:color w:val="FF0000"/>
        </w:rPr>
        <w:t xml:space="preserve"> soudu zaslaná okresnímu soudu (obecnému soud dlužníka) podle </w:t>
      </w:r>
      <w:proofErr w:type="spellStart"/>
      <w:r>
        <w:rPr>
          <w:color w:val="FF0000"/>
        </w:rPr>
        <w:t>insolvenčního</w:t>
      </w:r>
      <w:proofErr w:type="spellEnd"/>
      <w:r>
        <w:rPr>
          <w:color w:val="FF0000"/>
        </w:rPr>
        <w:t xml:space="preserve"> zákona.</w:t>
      </w:r>
    </w:p>
    <w:p w:rsidR="00142FA7" w:rsidRDefault="00142FA7" w:rsidP="00142FA7">
      <w:pPr>
        <w:keepNext/>
        <w:widowControl w:val="0"/>
        <w:autoSpaceDE w:val="0"/>
        <w:autoSpaceDN w:val="0"/>
        <w:adjustRightInd w:val="0"/>
        <w:jc w:val="center"/>
        <w:rPr>
          <w:b/>
          <w:bCs/>
          <w:color w:val="FF0000"/>
          <w:sz w:val="32"/>
          <w:szCs w:val="32"/>
          <w:u w:val="single"/>
        </w:rPr>
      </w:pPr>
    </w:p>
    <w:p w:rsidR="00142FA7" w:rsidRDefault="00A91763" w:rsidP="00BF6087">
      <w:pPr>
        <w:widowControl w:val="0"/>
        <w:autoSpaceDE w:val="0"/>
        <w:autoSpaceDN w:val="0"/>
        <w:adjustRightInd w:val="0"/>
        <w:jc w:val="both"/>
        <w:rPr>
          <w:b/>
        </w:rPr>
      </w:pPr>
      <w:r>
        <w:rPr>
          <w:b/>
          <w:bCs/>
        </w:rPr>
        <w:t>6</w:t>
      </w:r>
      <w:r w:rsidR="00F43FC6">
        <w:rPr>
          <w:b/>
          <w:bCs/>
        </w:rPr>
        <w:t xml:space="preserve">. </w:t>
      </w:r>
      <w:r w:rsidR="00BF6087" w:rsidRPr="00BF6087">
        <w:rPr>
          <w:b/>
          <w:bCs/>
        </w:rPr>
        <w:t xml:space="preserve">Za účelem </w:t>
      </w:r>
      <w:proofErr w:type="spellStart"/>
      <w:r w:rsidR="00BF6087" w:rsidRPr="00BF6087">
        <w:rPr>
          <w:b/>
          <w:bCs/>
        </w:rPr>
        <w:t>odbřemenění</w:t>
      </w:r>
      <w:proofErr w:type="spellEnd"/>
      <w:r w:rsidR="00BF6087" w:rsidRPr="00BF6087">
        <w:rPr>
          <w:b/>
          <w:bCs/>
        </w:rPr>
        <w:t xml:space="preserve"> </w:t>
      </w:r>
      <w:r w:rsidR="00BF6087">
        <w:rPr>
          <w:b/>
          <w:bCs/>
        </w:rPr>
        <w:t>pracovníků úseku opatrovnického</w:t>
      </w:r>
      <w:r w:rsidR="00CC24E5">
        <w:rPr>
          <w:b/>
          <w:bCs/>
        </w:rPr>
        <w:t xml:space="preserve"> se </w:t>
      </w:r>
      <w:r w:rsidR="006D1F5F">
        <w:rPr>
          <w:b/>
          <w:bCs/>
        </w:rPr>
        <w:t xml:space="preserve">na str. 22 na úseku opatrovnickém </w:t>
      </w:r>
      <w:r w:rsidR="00CC24E5">
        <w:rPr>
          <w:b/>
          <w:bCs/>
        </w:rPr>
        <w:t>vypouští u VSÚ a asistentky soudce agenda Cd v opatrovnických věcech</w:t>
      </w:r>
      <w:r w:rsidR="00576651">
        <w:rPr>
          <w:b/>
          <w:bCs/>
        </w:rPr>
        <w:t>, zdůrazňuje rovnoměrné zatížení VSÚ a asistentky soudce při pověřování úkony soudci.</w:t>
      </w:r>
      <w:r w:rsidR="001B1E6D">
        <w:rPr>
          <w:b/>
          <w:bCs/>
        </w:rPr>
        <w:t xml:space="preserve"> Dále se přenáší z asistentky soudce na VSÚ opatrovnického úseku agenda </w:t>
      </w:r>
      <w:r w:rsidR="001B1E6D" w:rsidRPr="001B1E6D">
        <w:rPr>
          <w:b/>
        </w:rPr>
        <w:t xml:space="preserve">sepisují návrhy podané ústně do protokolu podle § </w:t>
      </w:r>
      <w:proofErr w:type="gramStart"/>
      <w:r w:rsidR="001B1E6D" w:rsidRPr="001B1E6D">
        <w:rPr>
          <w:b/>
        </w:rPr>
        <w:t>14 z.z.</w:t>
      </w:r>
      <w:proofErr w:type="spellStart"/>
      <w:r w:rsidR="001B1E6D" w:rsidRPr="001B1E6D">
        <w:rPr>
          <w:b/>
        </w:rPr>
        <w:t>ř</w:t>
      </w:r>
      <w:proofErr w:type="spellEnd"/>
      <w:r w:rsidR="001B1E6D" w:rsidRPr="001B1E6D">
        <w:rPr>
          <w:b/>
        </w:rPr>
        <w:t>.</w:t>
      </w:r>
      <w:proofErr w:type="gramEnd"/>
      <w:r w:rsidR="001B1E6D" w:rsidRPr="001B1E6D">
        <w:rPr>
          <w:b/>
        </w:rPr>
        <w:t xml:space="preserve"> v opatrovnických věcech, které lze zahájit i bez návrhu, v řízení o povolení uzavřít manželství, řízení o určení a popření rodičovství a řízení ve věcech osvojení</w:t>
      </w:r>
      <w:r w:rsidR="001B1E6D">
        <w:rPr>
          <w:b/>
        </w:rPr>
        <w:t xml:space="preserve">. </w:t>
      </w:r>
      <w:r w:rsidR="000F048C">
        <w:rPr>
          <w:b/>
        </w:rPr>
        <w:t xml:space="preserve">Za účelem </w:t>
      </w:r>
      <w:proofErr w:type="spellStart"/>
      <w:r w:rsidR="000F048C">
        <w:rPr>
          <w:b/>
        </w:rPr>
        <w:t>odbřemenění</w:t>
      </w:r>
      <w:proofErr w:type="spellEnd"/>
      <w:r w:rsidR="000F048C">
        <w:rPr>
          <w:b/>
        </w:rPr>
        <w:t xml:space="preserve"> i VSÚ opatrovnického úseku se přenáší agenda správy </w:t>
      </w:r>
      <w:r w:rsidR="000F048C" w:rsidRPr="000F048C">
        <w:rPr>
          <w:b/>
        </w:rPr>
        <w:t xml:space="preserve">jmění </w:t>
      </w:r>
      <w:proofErr w:type="spellStart"/>
      <w:r w:rsidR="000F048C" w:rsidRPr="000F048C">
        <w:rPr>
          <w:b/>
        </w:rPr>
        <w:t>opatrovanců</w:t>
      </w:r>
      <w:proofErr w:type="spellEnd"/>
      <w:r w:rsidR="000F048C" w:rsidRPr="000F048C">
        <w:rPr>
          <w:b/>
        </w:rPr>
        <w:t xml:space="preserve"> podle § 485 NOZ</w:t>
      </w:r>
      <w:r w:rsidR="00843D6A">
        <w:rPr>
          <w:b/>
        </w:rPr>
        <w:t xml:space="preserve"> na VSÚ Bc. Veroniku  Daněčkovou a Šárku </w:t>
      </w:r>
      <w:proofErr w:type="spellStart"/>
      <w:r w:rsidR="00843D6A">
        <w:rPr>
          <w:b/>
        </w:rPr>
        <w:t>Daňhelovou</w:t>
      </w:r>
      <w:proofErr w:type="spellEnd"/>
      <w:r w:rsidR="00843D6A">
        <w:rPr>
          <w:b/>
        </w:rPr>
        <w:t xml:space="preserve"> </w:t>
      </w:r>
      <w:proofErr w:type="gramStart"/>
      <w:r w:rsidR="00843D6A">
        <w:rPr>
          <w:b/>
        </w:rPr>
        <w:t>tak ,aby</w:t>
      </w:r>
      <w:proofErr w:type="gramEnd"/>
      <w:r w:rsidR="00843D6A">
        <w:rPr>
          <w:b/>
        </w:rPr>
        <w:t xml:space="preserve"> jejich zatížení touto agendou odpovídalo poměru </w:t>
      </w:r>
      <w:r w:rsidR="003D3F86">
        <w:rPr>
          <w:b/>
        </w:rPr>
        <w:t xml:space="preserve">zhruba </w:t>
      </w:r>
      <w:r w:rsidR="00843D6A">
        <w:rPr>
          <w:b/>
        </w:rPr>
        <w:t>3/5 a 2/5 rozsahu této agendy.</w:t>
      </w:r>
    </w:p>
    <w:p w:rsidR="006463A3" w:rsidRDefault="006463A3" w:rsidP="00BF6087">
      <w:pPr>
        <w:widowControl w:val="0"/>
        <w:autoSpaceDE w:val="0"/>
        <w:autoSpaceDN w:val="0"/>
        <w:adjustRightInd w:val="0"/>
        <w:jc w:val="both"/>
        <w:rPr>
          <w:b/>
        </w:rPr>
      </w:pPr>
    </w:p>
    <w:p w:rsidR="006463A3" w:rsidRDefault="006463A3" w:rsidP="00BF6087">
      <w:pPr>
        <w:widowControl w:val="0"/>
        <w:autoSpaceDE w:val="0"/>
        <w:autoSpaceDN w:val="0"/>
        <w:adjustRightInd w:val="0"/>
        <w:jc w:val="both"/>
        <w:rPr>
          <w:b/>
        </w:rPr>
      </w:pPr>
    </w:p>
    <w:p w:rsidR="006463A3" w:rsidRPr="000F048C" w:rsidRDefault="006463A3" w:rsidP="00BF6087">
      <w:pPr>
        <w:widowControl w:val="0"/>
        <w:autoSpaceDE w:val="0"/>
        <w:autoSpaceDN w:val="0"/>
        <w:adjustRightInd w:val="0"/>
        <w:jc w:val="both"/>
        <w:rPr>
          <w:b/>
          <w:bCs/>
        </w:rPr>
      </w:pPr>
    </w:p>
    <w:p w:rsidR="00BF6087" w:rsidRPr="000F048C" w:rsidRDefault="00BF6087" w:rsidP="00142FA7">
      <w:pPr>
        <w:widowControl w:val="0"/>
        <w:autoSpaceDE w:val="0"/>
        <w:autoSpaceDN w:val="0"/>
        <w:adjustRightInd w:val="0"/>
        <w:jc w:val="center"/>
        <w:rPr>
          <w:b/>
          <w:bCs/>
          <w:sz w:val="32"/>
          <w:szCs w:val="32"/>
          <w:u w:val="single"/>
        </w:rPr>
      </w:pPr>
    </w:p>
    <w:p w:rsidR="00142FA7" w:rsidRDefault="00142FA7" w:rsidP="00142FA7">
      <w:pPr>
        <w:widowControl w:val="0"/>
        <w:autoSpaceDE w:val="0"/>
        <w:autoSpaceDN w:val="0"/>
        <w:adjustRightInd w:val="0"/>
        <w:jc w:val="center"/>
        <w:rPr>
          <w:b/>
          <w:bCs/>
          <w:color w:val="FF0000"/>
          <w:sz w:val="32"/>
          <w:szCs w:val="32"/>
          <w:u w:val="single"/>
        </w:rPr>
      </w:pPr>
      <w:r>
        <w:rPr>
          <w:b/>
          <w:bCs/>
          <w:color w:val="FF0000"/>
          <w:sz w:val="32"/>
          <w:szCs w:val="32"/>
          <w:u w:val="single"/>
        </w:rPr>
        <w:t>OPATROVNICKÝ ÚSEK</w:t>
      </w:r>
    </w:p>
    <w:p w:rsidR="00142FA7" w:rsidRDefault="00142FA7" w:rsidP="00142FA7">
      <w:pPr>
        <w:widowControl w:val="0"/>
        <w:autoSpaceDE w:val="0"/>
        <w:autoSpaceDN w:val="0"/>
        <w:adjustRightInd w:val="0"/>
        <w:jc w:val="center"/>
        <w:rPr>
          <w:b/>
          <w:bCs/>
          <w:color w:val="0000FF"/>
        </w:rPr>
      </w:pPr>
    </w:p>
    <w:p w:rsidR="00142FA7" w:rsidRDefault="00142FA7" w:rsidP="00142FA7">
      <w:pPr>
        <w:widowControl w:val="0"/>
        <w:autoSpaceDE w:val="0"/>
        <w:autoSpaceDN w:val="0"/>
        <w:adjustRightInd w:val="0"/>
        <w:jc w:val="both"/>
        <w:rPr>
          <w:b/>
          <w:bCs/>
          <w:color w:val="0000FF"/>
          <w:sz w:val="28"/>
          <w:szCs w:val="28"/>
          <w:u w:val="single"/>
        </w:rPr>
      </w:pPr>
    </w:p>
    <w:p w:rsidR="00142FA7" w:rsidRDefault="00142FA7" w:rsidP="00142FA7">
      <w:pPr>
        <w:widowControl w:val="0"/>
        <w:tabs>
          <w:tab w:val="left" w:pos="426"/>
        </w:tabs>
        <w:autoSpaceDE w:val="0"/>
        <w:autoSpaceDN w:val="0"/>
        <w:adjustRightInd w:val="0"/>
        <w:ind w:left="720"/>
        <w:jc w:val="center"/>
        <w:rPr>
          <w:b/>
          <w:bCs/>
          <w:color w:val="0000FF"/>
          <w:sz w:val="28"/>
          <w:szCs w:val="28"/>
          <w:u w:val="single"/>
        </w:rPr>
      </w:pPr>
      <w:r>
        <w:rPr>
          <w:b/>
          <w:bCs/>
          <w:color w:val="0000FF"/>
          <w:sz w:val="28"/>
          <w:szCs w:val="28"/>
          <w:u w:val="single"/>
        </w:rPr>
        <w:t xml:space="preserve">Asistentka a vyšší soudní úřednice v agendě P, </w:t>
      </w:r>
      <w:proofErr w:type="spellStart"/>
      <w:r>
        <w:rPr>
          <w:b/>
          <w:bCs/>
          <w:color w:val="0000FF"/>
          <w:sz w:val="28"/>
          <w:szCs w:val="28"/>
          <w:u w:val="single"/>
        </w:rPr>
        <w:t>Nc</w:t>
      </w:r>
      <w:proofErr w:type="spellEnd"/>
      <w:r>
        <w:rPr>
          <w:b/>
          <w:bCs/>
          <w:color w:val="0000FF"/>
          <w:sz w:val="28"/>
          <w:szCs w:val="28"/>
          <w:u w:val="single"/>
        </w:rPr>
        <w:t>, L a Rod:</w:t>
      </w:r>
    </w:p>
    <w:p w:rsidR="00142FA7" w:rsidRDefault="00142FA7" w:rsidP="00142FA7">
      <w:pPr>
        <w:widowControl w:val="0"/>
        <w:autoSpaceDE w:val="0"/>
        <w:autoSpaceDN w:val="0"/>
        <w:adjustRightInd w:val="0"/>
        <w:jc w:val="both"/>
        <w:rPr>
          <w:rFonts w:ascii="Arial" w:hAnsi="Arial" w:cs="Arial"/>
          <w:sz w:val="16"/>
          <w:szCs w:val="16"/>
        </w:rPr>
      </w:pPr>
    </w:p>
    <w:p w:rsidR="00142FA7" w:rsidRDefault="00142FA7" w:rsidP="00142FA7">
      <w:pPr>
        <w:jc w:val="both"/>
        <w:rPr>
          <w:color w:val="FF0000"/>
          <w:u w:val="single"/>
        </w:rPr>
      </w:pPr>
      <w:r>
        <w:rPr>
          <w:strike/>
          <w:color w:val="FF0000"/>
        </w:rPr>
        <w:t>Zpracovávají samostatně i bez pověření přiděleného předsedy senátu agendu Cd v opatrovnických věcech</w:t>
      </w:r>
      <w:r>
        <w:t xml:space="preserve">, </w:t>
      </w:r>
      <w:r w:rsidR="000E2238">
        <w:t>Vyšší soudní úřednice p</w:t>
      </w:r>
      <w:r>
        <w:t>rovádějí samostatně i bez pověření příslušného předsedy senátu veškeré úkony soudu prvního stupně v rozsahu stanoveném v § 1 odst. 1, § 11 a § 14 zákona č. 121/2008 Sb. o vyšších soudních úřednících, které jsou jim svěřeny v občanském soudním řízení a v jiné činnosti soudu,</w:t>
      </w:r>
      <w:r>
        <w:rPr>
          <w:b/>
        </w:rPr>
        <w:t xml:space="preserve"> </w:t>
      </w:r>
      <w:r>
        <w:t xml:space="preserve">zpracovávají </w:t>
      </w:r>
      <w:proofErr w:type="spellStart"/>
      <w:r>
        <w:t>porozsudkovou</w:t>
      </w:r>
      <w:proofErr w:type="spellEnd"/>
      <w:r>
        <w:t xml:space="preserve"> agendu, vyhotovují a expedují statistické výkazy. </w:t>
      </w:r>
      <w:r>
        <w:rPr>
          <w:color w:val="FF0000"/>
          <w:u w:val="single"/>
        </w:rPr>
        <w:t xml:space="preserve">Na základě pověření příslušných předsedů senátů provádějí </w:t>
      </w:r>
      <w:r w:rsidR="00A271F8">
        <w:rPr>
          <w:color w:val="FF0000"/>
          <w:u w:val="single"/>
        </w:rPr>
        <w:t xml:space="preserve">vyšší soudní úřednice a asistentka </w:t>
      </w:r>
      <w:r>
        <w:rPr>
          <w:color w:val="FF0000"/>
          <w:u w:val="single"/>
        </w:rPr>
        <w:t xml:space="preserve">další jednotlivé úkony, asistentka zejména vypracovává koncepty rozhodnutí. Společně přidělení předsedové senátů o rozvrhu práce mezi asistentku a vyšší soudní úřednice rozhodují tak, aby bylo zásadně zajištěno jejich rovnoměrné pracovní zatížení. </w:t>
      </w:r>
    </w:p>
    <w:p w:rsidR="00142FA7" w:rsidRDefault="00142FA7" w:rsidP="00142FA7">
      <w:pPr>
        <w:jc w:val="both"/>
      </w:pPr>
    </w:p>
    <w:p w:rsidR="00142FA7" w:rsidRDefault="00142FA7" w:rsidP="00142FA7">
      <w:pPr>
        <w:jc w:val="both"/>
        <w:rPr>
          <w:szCs w:val="20"/>
        </w:rPr>
      </w:pPr>
      <w:r>
        <w:t xml:space="preserve">Dále samostatně i bez pověření příslušného předsedy senátu vyšší soudní úřednice </w:t>
      </w:r>
      <w:r>
        <w:rPr>
          <w:b/>
        </w:rPr>
        <w:t xml:space="preserve">Radka Žondrová </w:t>
      </w:r>
      <w:proofErr w:type="spellStart"/>
      <w:r>
        <w:rPr>
          <w:b/>
        </w:rPr>
        <w:t>DiS</w:t>
      </w:r>
      <w:proofErr w:type="spellEnd"/>
      <w:r>
        <w:t xml:space="preserve"> – zpracovává </w:t>
      </w:r>
      <w:proofErr w:type="spellStart"/>
      <w:r>
        <w:t>porozsudkovou</w:t>
      </w:r>
      <w:proofErr w:type="spellEnd"/>
      <w:r>
        <w:t xml:space="preserve"> agendu a statistiku ve věcech Rod dětí mladších 15 let podle </w:t>
      </w:r>
      <w:proofErr w:type="spellStart"/>
      <w:proofErr w:type="gramStart"/>
      <w:r>
        <w:t>zák.č</w:t>
      </w:r>
      <w:proofErr w:type="spellEnd"/>
      <w:r>
        <w:t>.</w:t>
      </w:r>
      <w:proofErr w:type="gramEnd"/>
      <w:r>
        <w:t xml:space="preserve"> 218/2003 Sb. o odpovědnosti mládeže </w:t>
      </w:r>
      <w:proofErr w:type="spellStart"/>
      <w:r>
        <w:t>etc</w:t>
      </w:r>
      <w:proofErr w:type="spellEnd"/>
      <w:r>
        <w:t xml:space="preserve">., provádí úkony VSÚ v agendě L, úkony při přípravě jednání, vyšší soudní úřednice </w:t>
      </w:r>
      <w:r>
        <w:rPr>
          <w:b/>
        </w:rPr>
        <w:t>Bc. Jaroslava Krátká</w:t>
      </w:r>
      <w:r>
        <w:t xml:space="preserve"> - provádí úkony VSÚ v agendě L, provádí řízení o určení otcovství souhlasným prohlášením rodičů, úkony při přípravě jednání. </w:t>
      </w:r>
      <w:r>
        <w:rPr>
          <w:color w:val="FF0000"/>
          <w:u w:val="single"/>
        </w:rPr>
        <w:t xml:space="preserve">Obě sepisují návrhy podané ústně do protokolu podle § </w:t>
      </w:r>
      <w:proofErr w:type="gramStart"/>
      <w:r>
        <w:rPr>
          <w:color w:val="FF0000"/>
          <w:u w:val="single"/>
        </w:rPr>
        <w:t>14 z.z.</w:t>
      </w:r>
      <w:proofErr w:type="spellStart"/>
      <w:r>
        <w:rPr>
          <w:color w:val="FF0000"/>
          <w:u w:val="single"/>
        </w:rPr>
        <w:t>ř</w:t>
      </w:r>
      <w:proofErr w:type="spellEnd"/>
      <w:r>
        <w:rPr>
          <w:color w:val="FF0000"/>
          <w:u w:val="single"/>
        </w:rPr>
        <w:t>.</w:t>
      </w:r>
      <w:proofErr w:type="gramEnd"/>
      <w:r>
        <w:rPr>
          <w:color w:val="FF0000"/>
          <w:u w:val="single"/>
        </w:rPr>
        <w:t xml:space="preserve"> v opatrovnických věcech, které lze zahájit i bez návrhu, v řízení o povolení uzavřít manželství, řízení o určení a popření rodičovství a řízení ve věcech osvojení.</w:t>
      </w:r>
      <w:r>
        <w:t xml:space="preserve"> V</w:t>
      </w:r>
      <w:r>
        <w:rPr>
          <w:bCs/>
        </w:rPr>
        <w:t xml:space="preserve">yšší soudní </w:t>
      </w:r>
      <w:r>
        <w:rPr>
          <w:bCs/>
        </w:rPr>
        <w:lastRenderedPageBreak/>
        <w:t xml:space="preserve">úřednice Radka Žondrová </w:t>
      </w:r>
      <w:proofErr w:type="spellStart"/>
      <w:r>
        <w:rPr>
          <w:bCs/>
        </w:rPr>
        <w:t>DiS</w:t>
      </w:r>
      <w:proofErr w:type="spellEnd"/>
      <w:r>
        <w:rPr>
          <w:bCs/>
        </w:rPr>
        <w:t xml:space="preserve"> zpracovává věci s </w:t>
      </w:r>
      <w:r>
        <w:rPr>
          <w:szCs w:val="20"/>
        </w:rPr>
        <w:t>příjmením začínajícím na písmena L až Y a Bc. Jaroslava Krátká s příjmením začínajícím na písmena A až K a Z, Ž.</w:t>
      </w:r>
    </w:p>
    <w:p w:rsidR="00142FA7" w:rsidRDefault="00142FA7" w:rsidP="00142FA7">
      <w:pPr>
        <w:jc w:val="both"/>
      </w:pPr>
    </w:p>
    <w:p w:rsidR="00142FA7" w:rsidRDefault="00142FA7" w:rsidP="00142FA7">
      <w:pPr>
        <w:jc w:val="both"/>
        <w:rPr>
          <w:strike/>
          <w:color w:val="FF0000"/>
        </w:rPr>
      </w:pPr>
      <w:r>
        <w:rPr>
          <w:strike/>
          <w:color w:val="FF0000"/>
        </w:rPr>
        <w:t xml:space="preserve">Asistentka </w:t>
      </w:r>
      <w:r>
        <w:rPr>
          <w:b/>
          <w:strike/>
          <w:color w:val="FF0000"/>
        </w:rPr>
        <w:t>Mgr. Šárka Dušková</w:t>
      </w:r>
      <w:r>
        <w:rPr>
          <w:strike/>
          <w:color w:val="FF0000"/>
        </w:rPr>
        <w:t xml:space="preserve"> - sepisuje návrhy podané ústně do protokolu podle § </w:t>
      </w:r>
      <w:proofErr w:type="gramStart"/>
      <w:r>
        <w:rPr>
          <w:strike/>
          <w:color w:val="FF0000"/>
        </w:rPr>
        <w:t>14 z.z.</w:t>
      </w:r>
      <w:proofErr w:type="spellStart"/>
      <w:r>
        <w:rPr>
          <w:strike/>
          <w:color w:val="FF0000"/>
        </w:rPr>
        <w:t>ř</w:t>
      </w:r>
      <w:proofErr w:type="spellEnd"/>
      <w:r>
        <w:rPr>
          <w:strike/>
          <w:color w:val="FF0000"/>
        </w:rPr>
        <w:t>.</w:t>
      </w:r>
      <w:proofErr w:type="gramEnd"/>
      <w:r>
        <w:rPr>
          <w:strike/>
          <w:color w:val="FF0000"/>
        </w:rPr>
        <w:t xml:space="preserve"> v opatrovnických věcech, které lze zahájit i bez návrhu, v řízení o povolení uzavřít manželství, řízení o určení a popření rodičovství a řízení ve věcech osvojení. Na základě pověření přidělených předsedů senátů provádějí další jednotlivé úkony. Společně přidělení předsedové senátů o rozvrhu práce mezi asistentku a vyšší soudní úřednice rozhodují tak, aby bylo zásadně zajištěno jejich rovnoměrné pracovní zatížení. </w:t>
      </w:r>
    </w:p>
    <w:p w:rsidR="00142FA7" w:rsidRDefault="00142FA7" w:rsidP="00142FA7">
      <w:pPr>
        <w:jc w:val="both"/>
      </w:pPr>
    </w:p>
    <w:p w:rsidR="00142FA7" w:rsidRDefault="00142FA7" w:rsidP="00142FA7">
      <w:pPr>
        <w:jc w:val="both"/>
        <w:rPr>
          <w:color w:val="FF0000"/>
          <w:u w:val="single"/>
        </w:rPr>
      </w:pPr>
      <w:r>
        <w:rPr>
          <w:color w:val="FF0000"/>
          <w:u w:val="single"/>
        </w:rPr>
        <w:t xml:space="preserve">Vyšší soudní úřednice </w:t>
      </w:r>
      <w:r>
        <w:rPr>
          <w:b/>
          <w:color w:val="FF0000"/>
          <w:u w:val="single"/>
        </w:rPr>
        <w:t xml:space="preserve">Bc. Veronika </w:t>
      </w:r>
      <w:proofErr w:type="spellStart"/>
      <w:r>
        <w:rPr>
          <w:b/>
          <w:color w:val="FF0000"/>
          <w:u w:val="single"/>
        </w:rPr>
        <w:t>Daněčková</w:t>
      </w:r>
      <w:proofErr w:type="spellEnd"/>
      <w:r>
        <w:rPr>
          <w:color w:val="FF0000"/>
          <w:u w:val="single"/>
        </w:rPr>
        <w:t xml:space="preserve"> provádí úkony soudu při správě jmění </w:t>
      </w:r>
      <w:proofErr w:type="spellStart"/>
      <w:r>
        <w:rPr>
          <w:color w:val="FF0000"/>
          <w:u w:val="single"/>
        </w:rPr>
        <w:t>opatrovanců</w:t>
      </w:r>
      <w:proofErr w:type="spellEnd"/>
      <w:r>
        <w:rPr>
          <w:color w:val="FF0000"/>
          <w:u w:val="single"/>
        </w:rPr>
        <w:t xml:space="preserve"> podle § 485 NOZ. (ve věcech s příjmením začínajícím na písmena A </w:t>
      </w:r>
      <w:proofErr w:type="gramStart"/>
      <w:r>
        <w:rPr>
          <w:color w:val="FF0000"/>
          <w:u w:val="single"/>
        </w:rPr>
        <w:t xml:space="preserve">až M  a </w:t>
      </w:r>
      <w:r>
        <w:rPr>
          <w:b/>
          <w:color w:val="FF0000"/>
          <w:u w:val="single"/>
        </w:rPr>
        <w:t>Šárka</w:t>
      </w:r>
      <w:proofErr w:type="gramEnd"/>
      <w:r>
        <w:rPr>
          <w:b/>
          <w:color w:val="FF0000"/>
          <w:u w:val="single"/>
        </w:rPr>
        <w:t xml:space="preserve"> </w:t>
      </w:r>
      <w:proofErr w:type="spellStart"/>
      <w:r>
        <w:rPr>
          <w:b/>
          <w:color w:val="FF0000"/>
          <w:u w:val="single"/>
        </w:rPr>
        <w:t>Daňhelová</w:t>
      </w:r>
      <w:proofErr w:type="spellEnd"/>
      <w:r>
        <w:rPr>
          <w:color w:val="FF0000"/>
          <w:u w:val="single"/>
        </w:rPr>
        <w:t xml:space="preserve"> s příjmením začínajícím na písmena N až Ž).   </w:t>
      </w:r>
    </w:p>
    <w:p w:rsidR="00142FA7" w:rsidRDefault="00142FA7" w:rsidP="00142FA7">
      <w:pPr>
        <w:widowControl w:val="0"/>
        <w:autoSpaceDE w:val="0"/>
        <w:autoSpaceDN w:val="0"/>
        <w:adjustRightInd w:val="0"/>
        <w:rPr>
          <w:color w:val="008000"/>
        </w:rPr>
      </w:pPr>
    </w:p>
    <w:p w:rsidR="00142FA7" w:rsidRDefault="00142FA7" w:rsidP="00142FA7">
      <w:pPr>
        <w:widowControl w:val="0"/>
        <w:autoSpaceDE w:val="0"/>
        <w:autoSpaceDN w:val="0"/>
        <w:adjustRightInd w:val="0"/>
        <w:jc w:val="both"/>
      </w:pPr>
      <w:r>
        <w:t>O odvolání proti rozhodnutí asistentky nebo VSÚ, nebo o námitkách proti rozhodnutí vydanému asistentkou nebo VSÚ, proti němuž nelze podat odvolání, odpor nebo námitky podle o.s.</w:t>
      </w:r>
      <w:proofErr w:type="spellStart"/>
      <w:r>
        <w:t>ř</w:t>
      </w:r>
      <w:proofErr w:type="spellEnd"/>
      <w:r>
        <w:t xml:space="preserve">. </w:t>
      </w:r>
      <w:proofErr w:type="gramStart"/>
      <w:r>
        <w:t xml:space="preserve">nebo z. z. </w:t>
      </w:r>
      <w:proofErr w:type="spellStart"/>
      <w:r>
        <w:t>ř</w:t>
      </w:r>
      <w:proofErr w:type="spellEnd"/>
      <w:r>
        <w:t>.</w:t>
      </w:r>
      <w:proofErr w:type="gramEnd"/>
      <w:r>
        <w:t xml:space="preserve">, rozhodují příslušní předsedové senátů, do jejichž senátu či </w:t>
      </w:r>
      <w:proofErr w:type="spellStart"/>
      <w:r>
        <w:t>minitýmu</w:t>
      </w:r>
      <w:proofErr w:type="spellEnd"/>
      <w:r>
        <w:t xml:space="preserve"> je věc přidělena </w:t>
      </w:r>
      <w:r w:rsidR="003F2DB7">
        <w:rPr>
          <w:color w:val="FF0000"/>
        </w:rPr>
        <w:t xml:space="preserve">nebo by byla přidělena podle příjmení osoby, o jejíž práva či povinnosti v řízení jde. </w:t>
      </w:r>
      <w:r>
        <w:rPr>
          <w:strike/>
          <w:color w:val="FF0000"/>
        </w:rPr>
        <w:t>O odvolání a námitkách proti rozhodnutí asistentky Mgr. Šárky Duškové rozhoduje soudkyně Mgr. Lucie Pospíšilová.</w:t>
      </w:r>
    </w:p>
    <w:p w:rsidR="00142FA7" w:rsidRDefault="00142FA7" w:rsidP="00142FA7">
      <w:pPr>
        <w:widowControl w:val="0"/>
        <w:autoSpaceDE w:val="0"/>
        <w:autoSpaceDN w:val="0"/>
        <w:adjustRightInd w:val="0"/>
        <w:jc w:val="both"/>
        <w:rPr>
          <w:sz w:val="16"/>
          <w:szCs w:val="16"/>
        </w:rPr>
      </w:pPr>
    </w:p>
    <w:p w:rsidR="00142FA7" w:rsidRDefault="00142FA7" w:rsidP="00142FA7">
      <w:pPr>
        <w:widowControl w:val="0"/>
        <w:autoSpaceDE w:val="0"/>
        <w:autoSpaceDN w:val="0"/>
        <w:adjustRightInd w:val="0"/>
        <w:jc w:val="both"/>
        <w:rPr>
          <w:sz w:val="16"/>
          <w:szCs w:val="16"/>
        </w:rPr>
      </w:pPr>
    </w:p>
    <w:p w:rsidR="00142FA7" w:rsidRDefault="00142FA7" w:rsidP="00142FA7">
      <w:pPr>
        <w:widowControl w:val="0"/>
        <w:autoSpaceDE w:val="0"/>
        <w:autoSpaceDN w:val="0"/>
        <w:adjustRightInd w:val="0"/>
        <w:jc w:val="both"/>
        <w:rPr>
          <w:sz w:val="16"/>
          <w:szCs w:val="16"/>
        </w:rPr>
      </w:pPr>
    </w:p>
    <w:p w:rsidR="003D3F86" w:rsidRDefault="00142FA7" w:rsidP="00142FA7">
      <w:pPr>
        <w:widowControl w:val="0"/>
        <w:autoSpaceDE w:val="0"/>
        <w:autoSpaceDN w:val="0"/>
        <w:adjustRightInd w:val="0"/>
        <w:spacing w:after="200"/>
        <w:jc w:val="both"/>
      </w:pPr>
      <w:r>
        <w:rPr>
          <w:b/>
          <w:bCs/>
          <w:color w:val="0000FF"/>
          <w:sz w:val="28"/>
          <w:szCs w:val="28"/>
        </w:rPr>
        <w:t>Pořadí zastupování na oddělení:</w:t>
      </w:r>
      <w:r>
        <w:t xml:space="preserve"> Mgr. Ivana Pazderová (i věci Rod), Mgr. Lucie Pospíšilová (i cizí prvek, kde je vyloučen JUDr. Vladi</w:t>
      </w:r>
      <w:r w:rsidR="00D85626">
        <w:t xml:space="preserve">mír Váňa), Mgr. Hana Greplová. </w:t>
      </w:r>
    </w:p>
    <w:p w:rsidR="00D85626" w:rsidRDefault="00D85626" w:rsidP="00142FA7">
      <w:pPr>
        <w:widowControl w:val="0"/>
        <w:autoSpaceDE w:val="0"/>
        <w:autoSpaceDN w:val="0"/>
        <w:adjustRightInd w:val="0"/>
        <w:spacing w:after="200"/>
        <w:jc w:val="both"/>
      </w:pPr>
    </w:p>
    <w:p w:rsidR="009E57DE" w:rsidRDefault="00A91763" w:rsidP="009E57DE">
      <w:pPr>
        <w:jc w:val="both"/>
        <w:rPr>
          <w:b/>
          <w:bCs/>
        </w:rPr>
      </w:pPr>
      <w:r>
        <w:rPr>
          <w:b/>
          <w:iCs/>
        </w:rPr>
        <w:t>7</w:t>
      </w:r>
      <w:r w:rsidR="00A30863">
        <w:rPr>
          <w:b/>
          <w:iCs/>
        </w:rPr>
        <w:t xml:space="preserve">. </w:t>
      </w:r>
      <w:r w:rsidR="006D1F5F" w:rsidRPr="00E37F0C">
        <w:rPr>
          <w:b/>
          <w:iCs/>
        </w:rPr>
        <w:t xml:space="preserve">V důsledku doporučení režimových opatření </w:t>
      </w:r>
      <w:r w:rsidR="006D1F5F">
        <w:rPr>
          <w:b/>
          <w:iCs/>
        </w:rPr>
        <w:t xml:space="preserve">ze strany KS v Brně na </w:t>
      </w:r>
      <w:r w:rsidR="00D506F5">
        <w:rPr>
          <w:b/>
          <w:iCs/>
        </w:rPr>
        <w:t xml:space="preserve">str. </w:t>
      </w:r>
      <w:proofErr w:type="gramStart"/>
      <w:r w:rsidR="00D506F5">
        <w:rPr>
          <w:b/>
          <w:iCs/>
        </w:rPr>
        <w:t>21  na</w:t>
      </w:r>
      <w:proofErr w:type="gramEnd"/>
      <w:r w:rsidR="00D506F5">
        <w:rPr>
          <w:b/>
          <w:iCs/>
        </w:rPr>
        <w:t xml:space="preserve"> </w:t>
      </w:r>
      <w:r w:rsidR="006D1F5F">
        <w:rPr>
          <w:b/>
          <w:iCs/>
        </w:rPr>
        <w:t xml:space="preserve">úseku </w:t>
      </w:r>
      <w:r w:rsidR="00D506F5">
        <w:rPr>
          <w:b/>
          <w:iCs/>
        </w:rPr>
        <w:t xml:space="preserve">dědickém- v agendě </w:t>
      </w:r>
      <w:r w:rsidR="006D1F5F">
        <w:rPr>
          <w:b/>
          <w:iCs/>
        </w:rPr>
        <w:t>soudních úschov  rozděluje tato agenda tak, aby se nekryly pravomoci prováděných úkonů spojených s hmotnou odpovědností a evidencí s pravomocí kontrolní. Hotovostní úschovy bude výlučně přebírat pokladní.</w:t>
      </w:r>
      <w:r w:rsidR="0022039F">
        <w:rPr>
          <w:b/>
          <w:iCs/>
        </w:rPr>
        <w:t xml:space="preserve"> </w:t>
      </w:r>
      <w:r w:rsidR="006D1F5F">
        <w:rPr>
          <w:b/>
          <w:iCs/>
        </w:rPr>
        <w:t xml:space="preserve">Vedoucí dědické kanceláře tak výlučně povede knihu úschov vč. zápisů do ní, VSÚ bude zase příkazcem </w:t>
      </w:r>
      <w:r w:rsidR="006D1F5F" w:rsidRPr="00963079">
        <w:rPr>
          <w:b/>
          <w:bCs/>
        </w:rPr>
        <w:t>finančních operací k výplatě odměn notářům, jako soudním komisařům</w:t>
      </w:r>
      <w:r w:rsidR="006D1F5F">
        <w:rPr>
          <w:b/>
          <w:bCs/>
        </w:rPr>
        <w:t xml:space="preserve"> namísto ředitelky správy, která bude činnost VSÚ, vedoucí dědické kanceláře a pokladní kontrolovat. </w:t>
      </w:r>
      <w:r w:rsidR="00DC4AEF">
        <w:rPr>
          <w:b/>
          <w:bCs/>
        </w:rPr>
        <w:t>Změny tak zasahují i správní úsek na str.</w:t>
      </w:r>
      <w:r w:rsidR="00EB1EC4">
        <w:rPr>
          <w:b/>
          <w:bCs/>
        </w:rPr>
        <w:t xml:space="preserve"> </w:t>
      </w:r>
      <w:r w:rsidR="002C1A4F">
        <w:rPr>
          <w:b/>
          <w:bCs/>
        </w:rPr>
        <w:t>26 i 27</w:t>
      </w:r>
      <w:r w:rsidR="009D2C8B">
        <w:rPr>
          <w:b/>
          <w:bCs/>
        </w:rPr>
        <w:t xml:space="preserve"> u ředitelky Mgr. Markety </w:t>
      </w:r>
      <w:proofErr w:type="spellStart"/>
      <w:r w:rsidR="009D2C8B">
        <w:rPr>
          <w:b/>
          <w:bCs/>
        </w:rPr>
        <w:t>Motáňové</w:t>
      </w:r>
      <w:proofErr w:type="spellEnd"/>
      <w:r w:rsidR="009D2C8B">
        <w:rPr>
          <w:b/>
          <w:bCs/>
        </w:rPr>
        <w:t xml:space="preserve"> a pokladní Radmily </w:t>
      </w:r>
      <w:proofErr w:type="spellStart"/>
      <w:r w:rsidR="009D2C8B">
        <w:rPr>
          <w:b/>
          <w:bCs/>
        </w:rPr>
        <w:t>Melkové</w:t>
      </w:r>
      <w:proofErr w:type="spellEnd"/>
      <w:r w:rsidR="002C1A4F">
        <w:rPr>
          <w:b/>
          <w:bCs/>
        </w:rPr>
        <w:t>.</w:t>
      </w:r>
      <w:r w:rsidR="001D69E2">
        <w:rPr>
          <w:b/>
          <w:bCs/>
        </w:rPr>
        <w:t xml:space="preserve"> </w:t>
      </w:r>
      <w:r w:rsidR="006D1F5F">
        <w:rPr>
          <w:b/>
          <w:bCs/>
        </w:rPr>
        <w:t>Za účelem obřemenění zástupkyně vedoucí opatrovnické kanceláře Kateřiny Hanákové se jí odebírá zástup vedoucí dědické kanceláře, který bude nově vykonávat vedoucí informačn</w:t>
      </w:r>
      <w:r w:rsidR="001D69E2">
        <w:rPr>
          <w:b/>
          <w:bCs/>
        </w:rPr>
        <w:t>ího centra Mgr. Zuzana Burešová.</w:t>
      </w:r>
    </w:p>
    <w:p w:rsidR="00DD6BBC" w:rsidRDefault="00DD6BBC" w:rsidP="009E57DE">
      <w:pPr>
        <w:jc w:val="both"/>
        <w:rPr>
          <w:b/>
          <w:bCs/>
        </w:rPr>
      </w:pPr>
    </w:p>
    <w:p w:rsidR="00D85626" w:rsidRDefault="00D85626" w:rsidP="009E57DE">
      <w:pPr>
        <w:jc w:val="both"/>
        <w:rPr>
          <w:b/>
          <w:bCs/>
        </w:rPr>
      </w:pPr>
    </w:p>
    <w:p w:rsidR="001D69E2" w:rsidRDefault="006D1F5F" w:rsidP="001D69E2">
      <w:pPr>
        <w:jc w:val="center"/>
        <w:rPr>
          <w:b/>
          <w:bCs/>
          <w:color w:val="FF0000"/>
          <w:sz w:val="32"/>
          <w:szCs w:val="32"/>
          <w:u w:val="single"/>
        </w:rPr>
      </w:pPr>
      <w:r>
        <w:rPr>
          <w:b/>
          <w:bCs/>
          <w:color w:val="FF0000"/>
          <w:sz w:val="32"/>
          <w:szCs w:val="32"/>
          <w:u w:val="single"/>
        </w:rPr>
        <w:lastRenderedPageBreak/>
        <w:t>DĚDICKÝ ÚSEK</w:t>
      </w:r>
    </w:p>
    <w:p w:rsidR="001D69E2" w:rsidRDefault="001D69E2" w:rsidP="001D69E2">
      <w:pPr>
        <w:jc w:val="center"/>
        <w:rPr>
          <w:b/>
          <w:bCs/>
          <w:color w:val="FF0000"/>
          <w:sz w:val="32"/>
          <w:szCs w:val="32"/>
          <w:u w:val="single"/>
        </w:rPr>
      </w:pPr>
    </w:p>
    <w:p w:rsidR="006D1F5F" w:rsidRDefault="006D1F5F" w:rsidP="001D69E2">
      <w:pPr>
        <w:jc w:val="both"/>
      </w:pPr>
      <w:r>
        <w:rPr>
          <w:b/>
          <w:bCs/>
          <w:color w:val="0000FF"/>
          <w:sz w:val="28"/>
          <w:szCs w:val="28"/>
        </w:rPr>
        <w:t xml:space="preserve">Mgr. Bc. Aleš Kaláb </w:t>
      </w:r>
      <w:r>
        <w:rPr>
          <w:color w:val="0000FF"/>
          <w:sz w:val="28"/>
          <w:szCs w:val="28"/>
        </w:rPr>
        <w:t xml:space="preserve">(zástupkyně Šárka </w:t>
      </w:r>
      <w:proofErr w:type="spellStart"/>
      <w:r>
        <w:rPr>
          <w:color w:val="0000FF"/>
          <w:sz w:val="28"/>
          <w:szCs w:val="28"/>
        </w:rPr>
        <w:t>Daňhelová</w:t>
      </w:r>
      <w:proofErr w:type="spellEnd"/>
      <w:r>
        <w:rPr>
          <w:color w:val="0000FF"/>
          <w:sz w:val="28"/>
          <w:szCs w:val="28"/>
        </w:rPr>
        <w:t>)</w:t>
      </w:r>
      <w:r>
        <w:rPr>
          <w:b/>
          <w:bCs/>
          <w:color w:val="0000FF"/>
          <w:sz w:val="28"/>
          <w:szCs w:val="28"/>
        </w:rPr>
        <w:t>:</w:t>
      </w:r>
      <w:r>
        <w:t xml:space="preserve">  Provádí úkony v agendě U (umoření listin), </w:t>
      </w:r>
      <w:proofErr w:type="spellStart"/>
      <w:r>
        <w:t>Sd</w:t>
      </w:r>
      <w:proofErr w:type="spellEnd"/>
      <w:r>
        <w:t xml:space="preserve"> (depozita) </w:t>
      </w:r>
      <w:r>
        <w:rPr>
          <w:color w:val="FF0000"/>
        </w:rPr>
        <w:t>včetně přijímání úschov od složitelů (mimo peněžních prostředků)</w:t>
      </w:r>
      <w:r>
        <w:t xml:space="preserve"> </w:t>
      </w:r>
      <w:r>
        <w:rPr>
          <w:strike/>
          <w:color w:val="FF0000"/>
        </w:rPr>
        <w:t>včetně zápisů do knihy úschov</w:t>
      </w:r>
      <w:r>
        <w:t xml:space="preserve"> a protestace směnek a šeků, vede knihu směnečných protestů a evidenci směnek (šeků). </w:t>
      </w:r>
      <w:r>
        <w:rPr>
          <w:strike/>
          <w:color w:val="FF0000"/>
        </w:rPr>
        <w:t>Společně s určeným soudcem má přístup do kovové skříně soudu a odpovídá za evidenci a za nakládání s úschovami v kovové skříni soudu.</w:t>
      </w:r>
      <w:r>
        <w:t xml:space="preserve"> V pozůstalostních věcech zpracovává dožádání, </w:t>
      </w:r>
      <w:proofErr w:type="spellStart"/>
      <w:r>
        <w:t>Nc</w:t>
      </w:r>
      <w:proofErr w:type="spellEnd"/>
      <w:r>
        <w:t xml:space="preserve"> nejasná podání a n</w:t>
      </w:r>
      <w:r>
        <w:rPr>
          <w:bCs/>
        </w:rPr>
        <w:t xml:space="preserve">a základě pověření přidělené předsedkyně senátu provádí další jednotlivé úkony. </w:t>
      </w:r>
      <w:r>
        <w:rPr>
          <w:bCs/>
          <w:color w:val="FF0000"/>
        </w:rPr>
        <w:t xml:space="preserve">Je příkazce finančních operací k výplatě </w:t>
      </w:r>
      <w:r w:rsidR="00162BF8">
        <w:rPr>
          <w:bCs/>
          <w:color w:val="FF0000"/>
        </w:rPr>
        <w:t xml:space="preserve">znalečného, </w:t>
      </w:r>
      <w:proofErr w:type="spellStart"/>
      <w:r w:rsidR="00162BF8">
        <w:rPr>
          <w:bCs/>
          <w:color w:val="FF0000"/>
        </w:rPr>
        <w:t>tlumočného</w:t>
      </w:r>
      <w:proofErr w:type="spellEnd"/>
      <w:r w:rsidR="00162BF8">
        <w:rPr>
          <w:bCs/>
          <w:color w:val="FF0000"/>
        </w:rPr>
        <w:t xml:space="preserve"> a </w:t>
      </w:r>
      <w:r>
        <w:rPr>
          <w:bCs/>
          <w:color w:val="FF0000"/>
        </w:rPr>
        <w:t>odměn notářům, jako soudním komisařům.</w:t>
      </w:r>
      <w:r>
        <w:rPr>
          <w:bCs/>
        </w:rPr>
        <w:t xml:space="preserve"> O odvolání proti rozhodnutí VSÚ, nebo o námitkách proti jeho rozhodnutí, proti němuž nelze podat odvolání, odpor nebo námitky podle o.s.</w:t>
      </w:r>
      <w:proofErr w:type="spellStart"/>
      <w:r>
        <w:rPr>
          <w:bCs/>
        </w:rPr>
        <w:t>ř</w:t>
      </w:r>
      <w:proofErr w:type="spellEnd"/>
      <w:r>
        <w:rPr>
          <w:bCs/>
        </w:rPr>
        <w:t xml:space="preserve">. </w:t>
      </w:r>
      <w:proofErr w:type="gramStart"/>
      <w:r>
        <w:rPr>
          <w:bCs/>
        </w:rPr>
        <w:t xml:space="preserve">nebo z. z. </w:t>
      </w:r>
      <w:proofErr w:type="spellStart"/>
      <w:r>
        <w:rPr>
          <w:bCs/>
        </w:rPr>
        <w:t>ř</w:t>
      </w:r>
      <w:proofErr w:type="spellEnd"/>
      <w:r>
        <w:rPr>
          <w:bCs/>
        </w:rPr>
        <w:t>.</w:t>
      </w:r>
      <w:proofErr w:type="gramEnd"/>
      <w:r>
        <w:t xml:space="preserve"> rozhodu</w:t>
      </w:r>
      <w:r w:rsidR="001D69E2">
        <w:t>je přidělená předsedkyně senátu.</w:t>
      </w:r>
    </w:p>
    <w:p w:rsidR="00E220B0" w:rsidRPr="001D69E2" w:rsidRDefault="00E220B0" w:rsidP="001D69E2">
      <w:pPr>
        <w:jc w:val="both"/>
        <w:rPr>
          <w:b/>
          <w:bCs/>
          <w:color w:val="FF0000"/>
          <w:sz w:val="32"/>
          <w:szCs w:val="32"/>
          <w:u w:val="single"/>
        </w:rPr>
      </w:pPr>
    </w:p>
    <w:p w:rsidR="001D69E2" w:rsidRDefault="001D69E2" w:rsidP="001D69E2">
      <w:pPr>
        <w:keepNext/>
        <w:widowControl w:val="0"/>
        <w:autoSpaceDE w:val="0"/>
        <w:autoSpaceDN w:val="0"/>
        <w:adjustRightInd w:val="0"/>
        <w:jc w:val="center"/>
        <w:rPr>
          <w:b/>
          <w:bCs/>
          <w:color w:val="0000FF"/>
          <w:sz w:val="28"/>
          <w:szCs w:val="28"/>
          <w:u w:val="single"/>
        </w:rPr>
      </w:pPr>
      <w:r>
        <w:rPr>
          <w:b/>
          <w:bCs/>
          <w:color w:val="0000FF"/>
          <w:sz w:val="28"/>
          <w:szCs w:val="28"/>
          <w:u w:val="single"/>
        </w:rPr>
        <w:t>Vedoucí kanceláře D:</w:t>
      </w:r>
    </w:p>
    <w:p w:rsidR="001D69E2" w:rsidRDefault="001D69E2" w:rsidP="006D1F5F">
      <w:pPr>
        <w:keepNext/>
        <w:widowControl w:val="0"/>
        <w:autoSpaceDE w:val="0"/>
        <w:autoSpaceDN w:val="0"/>
        <w:adjustRightInd w:val="0"/>
        <w:jc w:val="both"/>
      </w:pPr>
      <w:r>
        <w:rPr>
          <w:b/>
          <w:bCs/>
          <w:color w:val="0000FF"/>
          <w:sz w:val="28"/>
          <w:szCs w:val="28"/>
        </w:rPr>
        <w:t xml:space="preserve">Magda Čapková </w:t>
      </w:r>
      <w:r>
        <w:rPr>
          <w:color w:val="0000FF"/>
          <w:sz w:val="28"/>
          <w:szCs w:val="28"/>
        </w:rPr>
        <w:t>(</w:t>
      </w:r>
      <w:r w:rsidRPr="003D645A">
        <w:rPr>
          <w:color w:val="FF0000"/>
          <w:sz w:val="28"/>
          <w:szCs w:val="28"/>
        </w:rPr>
        <w:t xml:space="preserve">zástupkyně </w:t>
      </w:r>
      <w:r>
        <w:rPr>
          <w:color w:val="FF0000"/>
          <w:sz w:val="28"/>
          <w:szCs w:val="28"/>
        </w:rPr>
        <w:t>Mgr. Zuzana Burešová</w:t>
      </w:r>
      <w:r>
        <w:rPr>
          <w:color w:val="0000FF"/>
          <w:sz w:val="28"/>
          <w:szCs w:val="28"/>
        </w:rPr>
        <w:t>):</w:t>
      </w:r>
      <w:r>
        <w:t xml:space="preserve"> Vede knihu úschov a rejstříky D, </w:t>
      </w:r>
      <w:proofErr w:type="spellStart"/>
      <w:r>
        <w:t>Nc</w:t>
      </w:r>
      <w:proofErr w:type="spellEnd"/>
      <w:r>
        <w:t xml:space="preserve"> pozůstalostní, U a </w:t>
      </w:r>
      <w:proofErr w:type="spellStart"/>
      <w:r>
        <w:t>Sd</w:t>
      </w:r>
      <w:proofErr w:type="spellEnd"/>
      <w:r>
        <w:t xml:space="preserve">. </w:t>
      </w:r>
      <w:r>
        <w:rPr>
          <w:color w:val="FF0000"/>
        </w:rPr>
        <w:t>Společně s určeným soudcem má přístup do kovové skříně soudu a odpovídá za evidenci a za nakládání s úschovami v kovové skříni soudu.</w:t>
      </w:r>
      <w:r>
        <w:t xml:space="preserve"> Vede sbírku a seznam prohlášených závětí a jmenný rejstřík pořizovatelů k seznamu závětí. Na žádost soudních komisařek vyhotovuje a odesílá jim výpisy z Centrální evidence obyvatel, provádí neodkladné úkony v řízení o návrzích na určení lhůty podle § 174a </w:t>
      </w:r>
      <w:proofErr w:type="spellStart"/>
      <w:proofErr w:type="gramStart"/>
      <w:r>
        <w:t>zák.č</w:t>
      </w:r>
      <w:proofErr w:type="spellEnd"/>
      <w:r>
        <w:t>.</w:t>
      </w:r>
      <w:proofErr w:type="gramEnd"/>
      <w:r>
        <w:t xml:space="preserve"> 6/2002 Sb.</w:t>
      </w:r>
    </w:p>
    <w:p w:rsidR="00D85626" w:rsidRDefault="00D85626" w:rsidP="006D1F5F">
      <w:pPr>
        <w:keepNext/>
        <w:widowControl w:val="0"/>
        <w:autoSpaceDE w:val="0"/>
        <w:autoSpaceDN w:val="0"/>
        <w:adjustRightInd w:val="0"/>
        <w:jc w:val="both"/>
      </w:pPr>
    </w:p>
    <w:p w:rsidR="003D2480" w:rsidRDefault="003D2480" w:rsidP="00EB1EC4">
      <w:pPr>
        <w:pStyle w:val="Nadpis1"/>
        <w:jc w:val="center"/>
        <w:rPr>
          <w:rFonts w:eastAsia="Calibri"/>
          <w:b/>
          <w:color w:val="FF0000"/>
          <w:sz w:val="32"/>
          <w:szCs w:val="32"/>
        </w:rPr>
      </w:pPr>
      <w:r>
        <w:rPr>
          <w:rFonts w:eastAsia="Calibri"/>
          <w:b/>
          <w:color w:val="FF0000"/>
          <w:sz w:val="32"/>
          <w:szCs w:val="32"/>
        </w:rPr>
        <w:t>SPRÁVNÍ ÚSEK:</w:t>
      </w:r>
    </w:p>
    <w:p w:rsidR="00EB1EC4" w:rsidRPr="00EB1EC4" w:rsidRDefault="00EB1EC4" w:rsidP="00EB1EC4">
      <w:pPr>
        <w:rPr>
          <w:rFonts w:eastAsia="Calibri"/>
        </w:rPr>
      </w:pPr>
    </w:p>
    <w:p w:rsidR="003D2480" w:rsidRDefault="003D2480" w:rsidP="003D2480">
      <w:pPr>
        <w:pStyle w:val="Nadpis1"/>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693"/>
        <w:gridCol w:w="2126"/>
        <w:gridCol w:w="6978"/>
      </w:tblGrid>
      <w:tr w:rsidR="003D2480" w:rsidTr="00B23C33">
        <w:tc>
          <w:tcPr>
            <w:tcW w:w="2235" w:type="dxa"/>
            <w:tcBorders>
              <w:top w:val="single" w:sz="4" w:space="0" w:color="auto"/>
              <w:left w:val="single" w:sz="4" w:space="0" w:color="auto"/>
              <w:bottom w:val="single" w:sz="4" w:space="0" w:color="auto"/>
              <w:right w:val="single" w:sz="4" w:space="0" w:color="auto"/>
            </w:tcBorders>
            <w:shd w:val="clear" w:color="auto" w:fill="FF99FF"/>
            <w:hideMark/>
          </w:tcPr>
          <w:p w:rsidR="003D2480" w:rsidRDefault="003D2480" w:rsidP="00B23C33">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93" w:type="dxa"/>
            <w:tcBorders>
              <w:top w:val="single" w:sz="4" w:space="0" w:color="auto"/>
              <w:left w:val="single" w:sz="4" w:space="0" w:color="auto"/>
              <w:bottom w:val="single" w:sz="4" w:space="0" w:color="auto"/>
              <w:right w:val="single" w:sz="4" w:space="0" w:color="auto"/>
            </w:tcBorders>
            <w:shd w:val="clear" w:color="auto" w:fill="FF99FF"/>
            <w:hideMark/>
          </w:tcPr>
          <w:p w:rsidR="003D2480" w:rsidRDefault="003D2480" w:rsidP="00B23C33">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FF99FF"/>
            <w:hideMark/>
          </w:tcPr>
          <w:p w:rsidR="003D2480" w:rsidRDefault="003D2480" w:rsidP="00B23C33">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6978" w:type="dxa"/>
            <w:tcBorders>
              <w:top w:val="single" w:sz="4" w:space="0" w:color="auto"/>
              <w:left w:val="single" w:sz="4" w:space="0" w:color="auto"/>
              <w:bottom w:val="single" w:sz="4" w:space="0" w:color="auto"/>
              <w:right w:val="single" w:sz="4" w:space="0" w:color="auto"/>
            </w:tcBorders>
            <w:shd w:val="clear" w:color="auto" w:fill="FF99FF"/>
            <w:hideMark/>
          </w:tcPr>
          <w:p w:rsidR="003D2480" w:rsidRDefault="003D2480" w:rsidP="00B23C33">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3D2480" w:rsidTr="00B23C33">
        <w:tc>
          <w:tcPr>
            <w:tcW w:w="2235" w:type="dxa"/>
            <w:tcBorders>
              <w:top w:val="single" w:sz="4" w:space="0" w:color="auto"/>
              <w:left w:val="single" w:sz="4" w:space="0" w:color="auto"/>
              <w:bottom w:val="single" w:sz="4" w:space="0" w:color="auto"/>
              <w:right w:val="single" w:sz="4" w:space="0" w:color="auto"/>
            </w:tcBorders>
          </w:tcPr>
          <w:p w:rsidR="003D2480" w:rsidRDefault="003D2480" w:rsidP="00B23C33">
            <w:pPr>
              <w:spacing w:line="276" w:lineRule="auto"/>
              <w:jc w:val="center"/>
              <w:rPr>
                <w:rFonts w:eastAsia="Calibri"/>
                <w:b/>
                <w:i/>
                <w:lang w:eastAsia="en-US"/>
              </w:rPr>
            </w:pPr>
          </w:p>
          <w:p w:rsidR="003D2480" w:rsidRDefault="003D2480" w:rsidP="00B23C33">
            <w:pPr>
              <w:spacing w:line="276" w:lineRule="auto"/>
              <w:jc w:val="center"/>
              <w:rPr>
                <w:rFonts w:eastAsia="Calibri"/>
                <w:b/>
                <w:i/>
                <w:lang w:eastAsia="en-US"/>
              </w:rPr>
            </w:pPr>
          </w:p>
          <w:p w:rsidR="003D2480" w:rsidRDefault="003D2480" w:rsidP="00B23C33">
            <w:pPr>
              <w:spacing w:line="276" w:lineRule="auto"/>
              <w:jc w:val="center"/>
              <w:rPr>
                <w:rFonts w:eastAsia="Calibri"/>
                <w:b/>
                <w:i/>
                <w:lang w:eastAsia="en-US"/>
              </w:rPr>
            </w:pPr>
          </w:p>
          <w:p w:rsidR="003D2480" w:rsidRDefault="003D2480" w:rsidP="00B23C33">
            <w:pPr>
              <w:spacing w:line="276" w:lineRule="auto"/>
              <w:jc w:val="center"/>
              <w:rPr>
                <w:rFonts w:eastAsia="Calibri"/>
                <w:lang w:eastAsia="en-US"/>
              </w:rPr>
            </w:pPr>
            <w:r>
              <w:rPr>
                <w:b/>
                <w:i/>
                <w:lang w:eastAsia="en-US"/>
              </w:rPr>
              <w:t>Ředitelka správy soudu:</w:t>
            </w:r>
          </w:p>
        </w:tc>
        <w:tc>
          <w:tcPr>
            <w:tcW w:w="2693" w:type="dxa"/>
            <w:tcBorders>
              <w:top w:val="single" w:sz="4" w:space="0" w:color="auto"/>
              <w:left w:val="single" w:sz="4" w:space="0" w:color="auto"/>
              <w:bottom w:val="single" w:sz="4" w:space="0" w:color="auto"/>
              <w:right w:val="single" w:sz="4" w:space="0" w:color="auto"/>
            </w:tcBorders>
          </w:tcPr>
          <w:p w:rsidR="003D2480" w:rsidRDefault="003D2480" w:rsidP="00B23C33">
            <w:pPr>
              <w:pStyle w:val="Nadpis6"/>
              <w:spacing w:line="276" w:lineRule="auto"/>
              <w:rPr>
                <w:sz w:val="28"/>
                <w:szCs w:val="28"/>
                <w:lang w:eastAsia="en-US"/>
              </w:rPr>
            </w:pPr>
          </w:p>
          <w:p w:rsidR="003D2480" w:rsidRDefault="00EB1EC4" w:rsidP="00B23C33">
            <w:pPr>
              <w:spacing w:line="276" w:lineRule="auto"/>
              <w:jc w:val="center"/>
              <w:rPr>
                <w:rFonts w:eastAsia="Calibri"/>
                <w:b/>
                <w:color w:val="0000FF"/>
                <w:lang w:eastAsia="en-US"/>
              </w:rPr>
            </w:pPr>
            <w:r>
              <w:rPr>
                <w:b/>
                <w:bCs/>
                <w:color w:val="0000FF"/>
                <w:sz w:val="28"/>
                <w:szCs w:val="28"/>
                <w:lang w:eastAsia="en-US"/>
              </w:rPr>
              <w:t xml:space="preserve">Mgr. </w:t>
            </w:r>
            <w:r w:rsidR="003D2480">
              <w:rPr>
                <w:b/>
                <w:bCs/>
                <w:color w:val="0000FF"/>
                <w:sz w:val="28"/>
                <w:szCs w:val="28"/>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tcPr>
          <w:p w:rsidR="003D2480" w:rsidRDefault="003D2480" w:rsidP="00B23C33">
            <w:pPr>
              <w:spacing w:line="276" w:lineRule="auto"/>
              <w:jc w:val="center"/>
              <w:rPr>
                <w:rFonts w:eastAsia="Calibri"/>
                <w:lang w:eastAsia="en-US"/>
              </w:rPr>
            </w:pPr>
          </w:p>
          <w:p w:rsidR="003D2480" w:rsidRDefault="003D2480" w:rsidP="00B23C33">
            <w:pPr>
              <w:spacing w:line="276" w:lineRule="auto"/>
              <w:jc w:val="center"/>
              <w:rPr>
                <w:rFonts w:eastAsia="Calibri"/>
                <w:lang w:eastAsia="en-US"/>
              </w:rPr>
            </w:pPr>
          </w:p>
          <w:p w:rsidR="003D2480" w:rsidRDefault="003D2480" w:rsidP="00B23C33">
            <w:pPr>
              <w:spacing w:line="276" w:lineRule="auto"/>
              <w:jc w:val="center"/>
              <w:rPr>
                <w:rFonts w:eastAsia="Calibri"/>
                <w:lang w:eastAsia="en-US"/>
              </w:rPr>
            </w:pPr>
          </w:p>
          <w:p w:rsidR="003D2480" w:rsidRDefault="003D2480" w:rsidP="00B23C33">
            <w:pPr>
              <w:spacing w:line="276" w:lineRule="auto"/>
              <w:jc w:val="center"/>
              <w:rPr>
                <w:rFonts w:eastAsia="Calibri"/>
                <w:lang w:eastAsia="en-US"/>
              </w:rPr>
            </w:pPr>
            <w:r>
              <w:rPr>
                <w:lang w:eastAsia="en-US"/>
              </w:rPr>
              <w:t>Radmila Melková</w:t>
            </w:r>
          </w:p>
        </w:tc>
        <w:tc>
          <w:tcPr>
            <w:tcW w:w="6978" w:type="dxa"/>
            <w:tcBorders>
              <w:top w:val="single" w:sz="4" w:space="0" w:color="auto"/>
              <w:left w:val="single" w:sz="4" w:space="0" w:color="auto"/>
              <w:bottom w:val="single" w:sz="4" w:space="0" w:color="auto"/>
              <w:right w:val="single" w:sz="4" w:space="0" w:color="auto"/>
            </w:tcBorders>
            <w:hideMark/>
          </w:tcPr>
          <w:p w:rsidR="003D2480" w:rsidRDefault="003D2480" w:rsidP="00B23C33">
            <w:pPr>
              <w:spacing w:line="276" w:lineRule="auto"/>
              <w:jc w:val="both"/>
              <w:rPr>
                <w:rFonts w:eastAsia="Calibri"/>
                <w:lang w:eastAsia="en-US"/>
              </w:rPr>
            </w:pPr>
            <w:r>
              <w:rPr>
                <w:sz w:val="22"/>
                <w:lang w:eastAsia="en-US"/>
              </w:rPr>
              <w:t xml:space="preserve">je příkazcem operací podle </w:t>
            </w:r>
            <w:proofErr w:type="spellStart"/>
            <w:proofErr w:type="gramStart"/>
            <w:r>
              <w:rPr>
                <w:sz w:val="22"/>
                <w:lang w:eastAsia="en-US"/>
              </w:rPr>
              <w:t>zák.č</w:t>
            </w:r>
            <w:proofErr w:type="spellEnd"/>
            <w:r>
              <w:rPr>
                <w:sz w:val="22"/>
                <w:lang w:eastAsia="en-US"/>
              </w:rPr>
              <w:t>.</w:t>
            </w:r>
            <w:proofErr w:type="gramEnd"/>
            <w:r>
              <w:rPr>
                <w:sz w:val="22"/>
                <w:lang w:eastAsia="en-US"/>
              </w:rPr>
              <w:t xml:space="preserve"> 320/2001 Sb. o finanční kontrole v rozsahu stanoveném Opatřením předsedy soudu č. 2/02 k zabezpečení vnitřní finanční kontroly a oběhu účetních dokladů ve znění jeho novel </w:t>
            </w:r>
            <w:r>
              <w:rPr>
                <w:strike/>
                <w:color w:val="FF0000"/>
                <w:sz w:val="22"/>
                <w:lang w:eastAsia="en-US"/>
              </w:rPr>
              <w:t xml:space="preserve">včetně </w:t>
            </w:r>
            <w:r>
              <w:rPr>
                <w:bCs/>
                <w:strike/>
                <w:color w:val="FF0000"/>
                <w:sz w:val="22"/>
                <w:lang w:eastAsia="en-US"/>
              </w:rPr>
              <w:t>vnucených výdajů podle   § 38 o.s.</w:t>
            </w:r>
            <w:proofErr w:type="spellStart"/>
            <w:r>
              <w:rPr>
                <w:bCs/>
                <w:strike/>
                <w:color w:val="FF0000"/>
                <w:sz w:val="22"/>
                <w:lang w:eastAsia="en-US"/>
              </w:rPr>
              <w:t>ř</w:t>
            </w:r>
            <w:proofErr w:type="spellEnd"/>
            <w:r>
              <w:rPr>
                <w:bCs/>
                <w:strike/>
                <w:color w:val="FF0000"/>
                <w:sz w:val="22"/>
                <w:lang w:eastAsia="en-US"/>
              </w:rPr>
              <w:t xml:space="preserve">. – platební poukazy výplaty znalečného, </w:t>
            </w:r>
            <w:proofErr w:type="spellStart"/>
            <w:r>
              <w:rPr>
                <w:bCs/>
                <w:strike/>
                <w:color w:val="FF0000"/>
                <w:sz w:val="22"/>
                <w:lang w:eastAsia="en-US"/>
              </w:rPr>
              <w:t>tlumočného</w:t>
            </w:r>
            <w:proofErr w:type="spellEnd"/>
            <w:r>
              <w:rPr>
                <w:bCs/>
                <w:strike/>
                <w:color w:val="FF0000"/>
                <w:sz w:val="22"/>
                <w:lang w:eastAsia="en-US"/>
              </w:rPr>
              <w:t xml:space="preserve"> a odměn notářům na základě pravomocných rozhodnutí soudních komisařů</w:t>
            </w:r>
            <w:r>
              <w:rPr>
                <w:bCs/>
                <w:sz w:val="22"/>
                <w:lang w:eastAsia="en-US"/>
              </w:rPr>
              <w:t xml:space="preserve">, </w:t>
            </w:r>
            <w:r>
              <w:rPr>
                <w:sz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w:t>
            </w:r>
            <w:r>
              <w:rPr>
                <w:sz w:val="22"/>
                <w:lang w:eastAsia="en-US"/>
              </w:rPr>
              <w:lastRenderedPageBreak/>
              <w:t xml:space="preserve">bezpečnostního ředitele. Vede rejstříky </w:t>
            </w:r>
            <w:proofErr w:type="spellStart"/>
            <w:r>
              <w:rPr>
                <w:sz w:val="22"/>
                <w:lang w:eastAsia="en-US"/>
              </w:rPr>
              <w:t>Spr</w:t>
            </w:r>
            <w:proofErr w:type="spellEnd"/>
            <w:r>
              <w:rPr>
                <w:sz w:val="22"/>
                <w:lang w:eastAsia="en-US"/>
              </w:rPr>
              <w:t xml:space="preserve">., St. a SI. </w:t>
            </w:r>
            <w:r>
              <w:rPr>
                <w:sz w:val="22"/>
                <w:szCs w:val="22"/>
                <w:lang w:eastAsia="en-US"/>
              </w:rPr>
              <w:t xml:space="preserve">Vede evidenci návrhů na určení lhůty podle § 235b V a K řádu. </w:t>
            </w:r>
          </w:p>
        </w:tc>
      </w:tr>
    </w:tbl>
    <w:p w:rsidR="003D2480" w:rsidRDefault="003D2480" w:rsidP="003D2480"/>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2204"/>
        <w:gridCol w:w="2623"/>
        <w:gridCol w:w="2057"/>
        <w:gridCol w:w="7116"/>
      </w:tblGrid>
      <w:tr w:rsidR="003D2480" w:rsidTr="00B23C33">
        <w:tc>
          <w:tcPr>
            <w:tcW w:w="2204" w:type="dxa"/>
            <w:tcBorders>
              <w:top w:val="single" w:sz="4" w:space="0" w:color="auto"/>
              <w:left w:val="single" w:sz="4" w:space="0" w:color="auto"/>
              <w:bottom w:val="single" w:sz="4" w:space="0" w:color="auto"/>
              <w:right w:val="single" w:sz="4" w:space="0" w:color="auto"/>
            </w:tcBorders>
          </w:tcPr>
          <w:p w:rsidR="003D2480" w:rsidRDefault="003D2480" w:rsidP="00B23C33">
            <w:pPr>
              <w:pStyle w:val="Nadpis1"/>
              <w:spacing w:line="276" w:lineRule="auto"/>
              <w:jc w:val="center"/>
              <w:rPr>
                <w:i/>
                <w:szCs w:val="24"/>
                <w:lang w:eastAsia="en-US"/>
              </w:rPr>
            </w:pPr>
          </w:p>
          <w:p w:rsidR="003D2480" w:rsidRDefault="003D2480" w:rsidP="00B23C33">
            <w:pPr>
              <w:pStyle w:val="Nadpis1"/>
              <w:spacing w:line="276" w:lineRule="auto"/>
              <w:jc w:val="center"/>
              <w:rPr>
                <w:i/>
                <w:color w:val="0000FF"/>
                <w:szCs w:val="24"/>
                <w:u w:val="single"/>
                <w:lang w:eastAsia="en-US"/>
              </w:rPr>
            </w:pPr>
            <w:r>
              <w:rPr>
                <w:i/>
                <w:szCs w:val="24"/>
                <w:lang w:eastAsia="en-US"/>
              </w:rPr>
              <w:t xml:space="preserve">Správa majetku </w:t>
            </w:r>
            <w:proofErr w:type="gramStart"/>
            <w:r>
              <w:rPr>
                <w:i/>
                <w:szCs w:val="24"/>
                <w:lang w:eastAsia="en-US"/>
              </w:rPr>
              <w:t>státu  a pokladna</w:t>
            </w:r>
            <w:proofErr w:type="gramEnd"/>
          </w:p>
        </w:tc>
        <w:tc>
          <w:tcPr>
            <w:tcW w:w="2623" w:type="dxa"/>
            <w:tcBorders>
              <w:top w:val="single" w:sz="4" w:space="0" w:color="auto"/>
              <w:left w:val="single" w:sz="4" w:space="0" w:color="auto"/>
              <w:bottom w:val="single" w:sz="4" w:space="0" w:color="auto"/>
              <w:right w:val="single" w:sz="4" w:space="0" w:color="auto"/>
            </w:tcBorders>
          </w:tcPr>
          <w:p w:rsidR="003D2480" w:rsidRDefault="003D2480" w:rsidP="00B23C33">
            <w:pPr>
              <w:pStyle w:val="Nadpis1"/>
              <w:spacing w:line="276" w:lineRule="auto"/>
              <w:jc w:val="center"/>
              <w:rPr>
                <w:color w:val="0000FF"/>
                <w:sz w:val="28"/>
                <w:lang w:eastAsia="en-US"/>
              </w:rPr>
            </w:pPr>
          </w:p>
          <w:p w:rsidR="003D2480" w:rsidRDefault="003D2480" w:rsidP="00B23C33">
            <w:pPr>
              <w:pStyle w:val="Nadpis1"/>
              <w:spacing w:line="276" w:lineRule="auto"/>
              <w:jc w:val="center"/>
              <w:rPr>
                <w:b/>
                <w:color w:val="0000FF"/>
                <w:sz w:val="28"/>
                <w:lang w:eastAsia="en-US"/>
              </w:rPr>
            </w:pPr>
            <w:r>
              <w:rPr>
                <w:b/>
                <w:color w:val="0000FF"/>
                <w:sz w:val="28"/>
                <w:lang w:eastAsia="en-US"/>
              </w:rPr>
              <w:t>Radmila Melková</w:t>
            </w:r>
          </w:p>
          <w:p w:rsidR="003D2480" w:rsidRDefault="003D2480" w:rsidP="00B23C33">
            <w:pPr>
              <w:pStyle w:val="Nadpis1"/>
              <w:spacing w:line="276" w:lineRule="auto"/>
              <w:jc w:val="center"/>
              <w:rPr>
                <w:color w:val="0000FF"/>
                <w:sz w:val="40"/>
                <w:u w:val="single"/>
                <w:lang w:eastAsia="en-US"/>
              </w:rPr>
            </w:pPr>
          </w:p>
        </w:tc>
        <w:tc>
          <w:tcPr>
            <w:tcW w:w="2057" w:type="dxa"/>
            <w:tcBorders>
              <w:top w:val="single" w:sz="4" w:space="0" w:color="auto"/>
              <w:left w:val="single" w:sz="4" w:space="0" w:color="auto"/>
              <w:bottom w:val="single" w:sz="4" w:space="0" w:color="auto"/>
              <w:right w:val="single" w:sz="4" w:space="0" w:color="auto"/>
            </w:tcBorders>
          </w:tcPr>
          <w:p w:rsidR="003D2480" w:rsidRDefault="003D2480" w:rsidP="00B23C33">
            <w:pPr>
              <w:pStyle w:val="Nadpis1"/>
              <w:spacing w:line="276" w:lineRule="auto"/>
              <w:jc w:val="center"/>
              <w:rPr>
                <w:lang w:eastAsia="en-US"/>
              </w:rPr>
            </w:pPr>
          </w:p>
          <w:p w:rsidR="003D2480" w:rsidRDefault="003D2480" w:rsidP="00B23C33">
            <w:pPr>
              <w:pStyle w:val="Nadpis1"/>
              <w:spacing w:line="276" w:lineRule="auto"/>
              <w:jc w:val="center"/>
              <w:rPr>
                <w:lang w:eastAsia="en-US"/>
              </w:rPr>
            </w:pPr>
            <w:r>
              <w:rPr>
                <w:lang w:eastAsia="en-US"/>
              </w:rPr>
              <w:t>Renata Řiháková</w:t>
            </w:r>
          </w:p>
          <w:p w:rsidR="003D2480" w:rsidRDefault="003D2480" w:rsidP="00B23C33">
            <w:pPr>
              <w:pStyle w:val="Nadpis1"/>
              <w:spacing w:line="276" w:lineRule="auto"/>
              <w:jc w:val="center"/>
              <w:rPr>
                <w:color w:val="0000FF"/>
                <w:sz w:val="40"/>
                <w:u w:val="single"/>
                <w:lang w:eastAsia="en-US"/>
              </w:rPr>
            </w:pPr>
            <w:r>
              <w:rPr>
                <w:lang w:eastAsia="en-US"/>
              </w:rPr>
              <w:t xml:space="preserve">David Říha, </w:t>
            </w:r>
            <w:proofErr w:type="spellStart"/>
            <w:r>
              <w:rPr>
                <w:lang w:eastAsia="en-US"/>
              </w:rPr>
              <w:t>DiS</w:t>
            </w:r>
            <w:proofErr w:type="spellEnd"/>
          </w:p>
        </w:tc>
        <w:tc>
          <w:tcPr>
            <w:tcW w:w="7116" w:type="dxa"/>
            <w:tcBorders>
              <w:top w:val="single" w:sz="4" w:space="0" w:color="auto"/>
              <w:left w:val="single" w:sz="4" w:space="0" w:color="auto"/>
              <w:bottom w:val="single" w:sz="4" w:space="0" w:color="auto"/>
              <w:right w:val="single" w:sz="4" w:space="0" w:color="auto"/>
            </w:tcBorders>
            <w:hideMark/>
          </w:tcPr>
          <w:p w:rsidR="003D2480" w:rsidRDefault="003D2480" w:rsidP="00B23C33">
            <w:pPr>
              <w:pStyle w:val="Nadpis1"/>
              <w:spacing w:line="276" w:lineRule="auto"/>
              <w:jc w:val="both"/>
              <w:rPr>
                <w:color w:val="0000FF"/>
                <w:sz w:val="40"/>
                <w:u w:val="single"/>
                <w:lang w:eastAsia="en-US"/>
              </w:rPr>
            </w:pPr>
            <w:r>
              <w:rPr>
                <w:lang w:eastAsia="en-US"/>
              </w:rPr>
              <w:t xml:space="preserve">Úkoly plynoucí ze správy veškerého movitého i nemovitého majetku státu včetně jeho nabývání, uchovávání a prodeje nebo jiných forem disposice, vede autoprovoz, knihovnu, odpovídá za provoz a správu telefonů soudu a koná pokladní službu. </w:t>
            </w:r>
            <w:r>
              <w:rPr>
                <w:color w:val="FF0000"/>
                <w:lang w:eastAsia="en-US"/>
              </w:rPr>
              <w:t>Od složitelů přebírá hotovostní úschovy.</w:t>
            </w:r>
            <w:r>
              <w:rPr>
                <w:lang w:eastAsia="en-US"/>
              </w:rPr>
              <w:t xml:space="preserve"> </w:t>
            </w:r>
          </w:p>
        </w:tc>
      </w:tr>
    </w:tbl>
    <w:p w:rsidR="00215FDB" w:rsidRDefault="00215FDB" w:rsidP="00142FA7">
      <w:pPr>
        <w:widowControl w:val="0"/>
        <w:autoSpaceDE w:val="0"/>
        <w:autoSpaceDN w:val="0"/>
        <w:adjustRightInd w:val="0"/>
        <w:spacing w:after="200"/>
        <w:jc w:val="both"/>
      </w:pPr>
    </w:p>
    <w:p w:rsidR="00215FDB" w:rsidRDefault="00215FDB" w:rsidP="00142FA7">
      <w:pPr>
        <w:widowControl w:val="0"/>
        <w:autoSpaceDE w:val="0"/>
        <w:autoSpaceDN w:val="0"/>
        <w:adjustRightInd w:val="0"/>
        <w:spacing w:after="200"/>
        <w:jc w:val="both"/>
      </w:pPr>
    </w:p>
    <w:p w:rsidR="006463A3" w:rsidRDefault="003D2480" w:rsidP="00142FA7">
      <w:pPr>
        <w:widowControl w:val="0"/>
        <w:autoSpaceDE w:val="0"/>
        <w:autoSpaceDN w:val="0"/>
        <w:adjustRightInd w:val="0"/>
        <w:spacing w:after="200"/>
        <w:jc w:val="both"/>
        <w:rPr>
          <w:b/>
        </w:rPr>
      </w:pPr>
      <w:r>
        <w:rPr>
          <w:b/>
        </w:rPr>
        <w:t>8</w:t>
      </w:r>
      <w:r w:rsidR="0022039F">
        <w:rPr>
          <w:b/>
        </w:rPr>
        <w:t xml:space="preserve">. </w:t>
      </w:r>
      <w:r w:rsidR="006463A3" w:rsidRPr="006463A3">
        <w:rPr>
          <w:b/>
        </w:rPr>
        <w:t xml:space="preserve">Za účelem </w:t>
      </w:r>
      <w:r w:rsidR="006463A3">
        <w:rPr>
          <w:b/>
        </w:rPr>
        <w:t xml:space="preserve">zefektivnění a zrychlení rozhodování soudce ve věcech </w:t>
      </w:r>
      <w:r w:rsidR="00006271">
        <w:rPr>
          <w:b/>
        </w:rPr>
        <w:t xml:space="preserve">nařízených exekucí a pověřených soudních </w:t>
      </w:r>
      <w:proofErr w:type="gramStart"/>
      <w:r w:rsidR="00006271">
        <w:rPr>
          <w:b/>
        </w:rPr>
        <w:t>exekutorů ( agenda</w:t>
      </w:r>
      <w:proofErr w:type="gramEnd"/>
      <w:r w:rsidR="00006271">
        <w:rPr>
          <w:b/>
        </w:rPr>
        <w:t xml:space="preserve"> </w:t>
      </w:r>
      <w:proofErr w:type="spellStart"/>
      <w:r w:rsidR="00006271">
        <w:rPr>
          <w:b/>
        </w:rPr>
        <w:t>Nc</w:t>
      </w:r>
      <w:proofErr w:type="spellEnd"/>
      <w:r w:rsidR="00006271">
        <w:rPr>
          <w:b/>
        </w:rPr>
        <w:t xml:space="preserve">, EXE) se </w:t>
      </w:r>
      <w:r w:rsidR="00B23C33">
        <w:rPr>
          <w:b/>
        </w:rPr>
        <w:t xml:space="preserve">na str. 23 na úseku exekučním </w:t>
      </w:r>
      <w:r w:rsidR="00006271">
        <w:rPr>
          <w:b/>
        </w:rPr>
        <w:t xml:space="preserve">přiděluje v této agendě soudcům exekučního úseku pro tyto účely soudní tajemník Bc. Michal </w:t>
      </w:r>
      <w:proofErr w:type="spellStart"/>
      <w:r w:rsidR="00006271">
        <w:rPr>
          <w:b/>
        </w:rPr>
        <w:t>Takáč</w:t>
      </w:r>
      <w:proofErr w:type="spellEnd"/>
      <w:r w:rsidR="007513DD">
        <w:rPr>
          <w:b/>
        </w:rPr>
        <w:t xml:space="preserve"> pro úkony přípravy spisu před rozhodnutím ve vyjmenovaných agendách a vyznačování doložky právní moci</w:t>
      </w:r>
      <w:r w:rsidR="00772050">
        <w:rPr>
          <w:b/>
        </w:rPr>
        <w:t xml:space="preserve"> na vydaných pravomocná rozhodnutí.</w:t>
      </w:r>
      <w:r w:rsidR="00E220B0">
        <w:rPr>
          <w:b/>
        </w:rPr>
        <w:t xml:space="preserve"> </w:t>
      </w:r>
      <w:r w:rsidR="00B23C33">
        <w:rPr>
          <w:b/>
        </w:rPr>
        <w:t xml:space="preserve">Část  agendy </w:t>
      </w:r>
      <w:proofErr w:type="spellStart"/>
      <w:r w:rsidR="00B23C33">
        <w:rPr>
          <w:b/>
        </w:rPr>
        <w:t>Nc</w:t>
      </w:r>
      <w:proofErr w:type="spellEnd"/>
      <w:r w:rsidR="00B23C33">
        <w:rPr>
          <w:b/>
        </w:rPr>
        <w:t xml:space="preserve"> a EXE se mu odebírá a u ostatních </w:t>
      </w:r>
      <w:r w:rsidR="001320D7">
        <w:rPr>
          <w:b/>
        </w:rPr>
        <w:t xml:space="preserve">soudních tajemníků a </w:t>
      </w:r>
      <w:r w:rsidR="00B23C33">
        <w:rPr>
          <w:b/>
        </w:rPr>
        <w:t>VSÚ</w:t>
      </w:r>
      <w:r w:rsidR="001320D7">
        <w:rPr>
          <w:b/>
        </w:rPr>
        <w:t xml:space="preserve"> se rovnoměrně tato agenda rozděluje a podle </w:t>
      </w:r>
      <w:proofErr w:type="gramStart"/>
      <w:r w:rsidR="001320D7">
        <w:rPr>
          <w:b/>
        </w:rPr>
        <w:t>jednotlivých</w:t>
      </w:r>
      <w:proofErr w:type="gramEnd"/>
      <w:r w:rsidR="001320D7">
        <w:rPr>
          <w:b/>
        </w:rPr>
        <w:t xml:space="preserve"> senátu sjednocuje a zpřehledň</w:t>
      </w:r>
      <w:r w:rsidR="00E220B0">
        <w:rPr>
          <w:b/>
        </w:rPr>
        <w:t>u</w:t>
      </w:r>
      <w:r w:rsidR="001320D7">
        <w:rPr>
          <w:b/>
        </w:rPr>
        <w:t>je.</w:t>
      </w:r>
    </w:p>
    <w:p w:rsidR="00B23C33" w:rsidRDefault="00B23C33" w:rsidP="00B23C33">
      <w:pPr>
        <w:pStyle w:val="Nzev"/>
        <w:tabs>
          <w:tab w:val="left" w:pos="426"/>
        </w:tabs>
        <w:spacing w:line="240" w:lineRule="auto"/>
        <w:rPr>
          <w:bCs/>
          <w:sz w:val="24"/>
        </w:rPr>
      </w:pPr>
      <w:r>
        <w:rPr>
          <w:bCs/>
          <w:color w:val="FF0000"/>
          <w:szCs w:val="32"/>
          <w:u w:val="single"/>
        </w:rPr>
        <w:t>EXEKUČNÍ ÚSEK</w:t>
      </w:r>
    </w:p>
    <w:p w:rsidR="00B23C33" w:rsidRDefault="00B23C33" w:rsidP="00B23C33">
      <w:pPr>
        <w:pStyle w:val="Nadpis1"/>
        <w:rPr>
          <w:rFonts w:eastAsia="Calibri"/>
        </w:rPr>
      </w:pPr>
    </w:p>
    <w:p w:rsidR="00B23C33" w:rsidRDefault="00B23C33" w:rsidP="00B23C33">
      <w:pPr>
        <w:pStyle w:val="Nadpis1"/>
        <w:jc w:val="center"/>
        <w:rPr>
          <w:rFonts w:eastAsia="Calibri"/>
          <w:b/>
          <w:color w:val="3333FF"/>
          <w:sz w:val="32"/>
          <w:szCs w:val="32"/>
          <w:u w:val="single"/>
        </w:rPr>
      </w:pPr>
    </w:p>
    <w:p w:rsidR="00B23C33" w:rsidRDefault="00B23C33" w:rsidP="00B23C33">
      <w:pPr>
        <w:pStyle w:val="Nadpis1"/>
        <w:jc w:val="center"/>
        <w:rPr>
          <w:rFonts w:eastAsia="Calibri"/>
          <w:b/>
          <w:color w:val="3333FF"/>
          <w:sz w:val="32"/>
          <w:szCs w:val="32"/>
          <w:u w:val="single"/>
        </w:rPr>
      </w:pPr>
      <w:r>
        <w:rPr>
          <w:rFonts w:eastAsia="Calibri"/>
          <w:b/>
          <w:color w:val="3333FF"/>
          <w:sz w:val="32"/>
          <w:szCs w:val="32"/>
          <w:u w:val="single"/>
        </w:rPr>
        <w:t>Vyšší soudní úředníci a soudní tajemníci:</w:t>
      </w:r>
    </w:p>
    <w:p w:rsidR="00B23C33" w:rsidRDefault="00B23C33" w:rsidP="00B23C33">
      <w:pPr>
        <w:pStyle w:val="Nadpis1"/>
        <w:rPr>
          <w:sz w:val="16"/>
          <w:szCs w:val="16"/>
        </w:rPr>
      </w:pPr>
    </w:p>
    <w:p w:rsidR="00514CA0" w:rsidRPr="00027368" w:rsidRDefault="00B23C33" w:rsidP="00027368">
      <w:pPr>
        <w:pStyle w:val="Nadpis1"/>
        <w:rPr>
          <w:szCs w:val="24"/>
        </w:rPr>
      </w:pPr>
      <w:r>
        <w:rPr>
          <w:szCs w:val="24"/>
        </w:rPr>
        <w:t xml:space="preserve">Provádějí samostatně nebo podle ústního či písemného pokynu </w:t>
      </w:r>
      <w:r>
        <w:t xml:space="preserve">exekučních soudkyň a soudců </w:t>
      </w:r>
      <w:r>
        <w:rPr>
          <w:szCs w:val="24"/>
        </w:rPr>
        <w:t xml:space="preserve">úkony podle § 10, odst. 1/, lit. g/ a j/, odst. 3, lit. a/ až g/, i/ až l/, n/, o/, r/ až v/ a § 14 zákona č. 121/2008 Sb. o vyšších soudních úřednících </w:t>
      </w:r>
      <w:proofErr w:type="spellStart"/>
      <w:r>
        <w:rPr>
          <w:szCs w:val="24"/>
        </w:rPr>
        <w:t>etc</w:t>
      </w:r>
      <w:proofErr w:type="spellEnd"/>
      <w:r>
        <w:rPr>
          <w:szCs w:val="24"/>
        </w:rPr>
        <w:t>. a nařizují exekuce nebo vydávají pověření k provedení exekuce:</w:t>
      </w:r>
    </w:p>
    <w:p w:rsidR="00B23C33" w:rsidRDefault="00B23C33" w:rsidP="00B23C33"/>
    <w:tbl>
      <w:tblPr>
        <w:tblW w:w="0" w:type="auto"/>
        <w:tblBorders>
          <w:top w:val="single" w:sz="4" w:space="0" w:color="auto"/>
          <w:left w:val="single" w:sz="4" w:space="0" w:color="auto"/>
          <w:bottom w:val="single" w:sz="4" w:space="0" w:color="auto"/>
          <w:right w:val="single" w:sz="4" w:space="0" w:color="auto"/>
        </w:tblBorders>
        <w:tblLook w:val="04A0"/>
      </w:tblPr>
      <w:tblGrid>
        <w:gridCol w:w="2376"/>
        <w:gridCol w:w="8931"/>
        <w:gridCol w:w="2801"/>
      </w:tblGrid>
      <w:tr w:rsidR="00B23C33" w:rsidTr="00B23C33">
        <w:tc>
          <w:tcPr>
            <w:tcW w:w="2376" w:type="dxa"/>
            <w:tcBorders>
              <w:top w:val="single" w:sz="4" w:space="0" w:color="auto"/>
              <w:left w:val="single" w:sz="4" w:space="0" w:color="auto"/>
              <w:bottom w:val="nil"/>
              <w:right w:val="single" w:sz="4" w:space="0" w:color="auto"/>
            </w:tcBorders>
            <w:hideMark/>
          </w:tcPr>
          <w:p w:rsidR="00B23C33" w:rsidRDefault="00B23C33" w:rsidP="00B23C33">
            <w:pPr>
              <w:pStyle w:val="Nadpis1"/>
              <w:spacing w:line="276" w:lineRule="auto"/>
              <w:rPr>
                <w:rFonts w:eastAsia="Calibri"/>
                <w:b/>
                <w:color w:val="3333FF"/>
                <w:sz w:val="28"/>
                <w:szCs w:val="28"/>
                <w:lang w:eastAsia="en-US"/>
              </w:rPr>
            </w:pPr>
            <w:r>
              <w:rPr>
                <w:rFonts w:eastAsia="Calibri"/>
                <w:b/>
                <w:color w:val="3333FF"/>
                <w:sz w:val="28"/>
                <w:szCs w:val="28"/>
                <w:lang w:eastAsia="en-US"/>
              </w:rPr>
              <w:t>Ilona Berková</w:t>
            </w:r>
          </w:p>
        </w:tc>
        <w:tc>
          <w:tcPr>
            <w:tcW w:w="8931" w:type="dxa"/>
            <w:tcBorders>
              <w:top w:val="single" w:sz="4" w:space="0" w:color="auto"/>
              <w:left w:val="single" w:sz="4" w:space="0" w:color="auto"/>
              <w:bottom w:val="nil"/>
              <w:right w:val="single" w:sz="4" w:space="0" w:color="auto"/>
            </w:tcBorders>
            <w:hideMark/>
          </w:tcPr>
          <w:p w:rsidR="007D539D" w:rsidRPr="00472073" w:rsidRDefault="007D539D" w:rsidP="00472073">
            <w:pPr>
              <w:pStyle w:val="Nadpis1"/>
              <w:spacing w:line="276" w:lineRule="auto"/>
              <w:jc w:val="both"/>
              <w:rPr>
                <w:rFonts w:eastAsia="Calibri"/>
                <w:sz w:val="20"/>
                <w:lang w:eastAsia="en-US"/>
              </w:rPr>
            </w:pPr>
            <w:r>
              <w:rPr>
                <w:rFonts w:eastAsia="Calibri"/>
                <w:sz w:val="20"/>
                <w:lang w:eastAsia="en-US"/>
              </w:rPr>
              <w:t xml:space="preserve">v odd. 24 EXE (každá 1. a 2. věc), odd. 38 EXE, </w:t>
            </w:r>
            <w:r w:rsidRPr="00472073">
              <w:rPr>
                <w:rFonts w:eastAsia="Calibri"/>
                <w:b/>
                <w:color w:val="FF0000"/>
                <w:sz w:val="20"/>
                <w:lang w:eastAsia="en-US"/>
              </w:rPr>
              <w:t xml:space="preserve">odd. 14 </w:t>
            </w:r>
            <w:proofErr w:type="spellStart"/>
            <w:r w:rsidRPr="00472073">
              <w:rPr>
                <w:rFonts w:eastAsia="Calibri"/>
                <w:b/>
                <w:color w:val="FF0000"/>
                <w:sz w:val="20"/>
                <w:lang w:eastAsia="en-US"/>
              </w:rPr>
              <w:t>Nc</w:t>
            </w:r>
            <w:proofErr w:type="spellEnd"/>
            <w:r w:rsidRPr="00472073">
              <w:rPr>
                <w:rFonts w:eastAsia="Calibri"/>
                <w:b/>
                <w:color w:val="FF0000"/>
                <w:sz w:val="20"/>
                <w:lang w:eastAsia="en-US"/>
              </w:rPr>
              <w:t xml:space="preserve">, odd. 16 </w:t>
            </w:r>
            <w:proofErr w:type="spellStart"/>
            <w:r w:rsidRPr="00472073">
              <w:rPr>
                <w:rFonts w:eastAsia="Calibri"/>
                <w:b/>
                <w:color w:val="FF0000"/>
                <w:sz w:val="20"/>
                <w:lang w:eastAsia="en-US"/>
              </w:rPr>
              <w:t>Nc</w:t>
            </w:r>
            <w:proofErr w:type="spellEnd"/>
            <w:r w:rsidRPr="00472073">
              <w:rPr>
                <w:rFonts w:eastAsia="Calibri"/>
                <w:b/>
                <w:color w:val="FF0000"/>
                <w:sz w:val="20"/>
                <w:lang w:eastAsia="en-US"/>
              </w:rPr>
              <w:t xml:space="preserve">, odd. 24 </w:t>
            </w:r>
            <w:proofErr w:type="spellStart"/>
            <w:r w:rsidRPr="00472073">
              <w:rPr>
                <w:rFonts w:eastAsia="Calibri"/>
                <w:b/>
                <w:color w:val="FF0000"/>
                <w:sz w:val="20"/>
                <w:lang w:eastAsia="en-US"/>
              </w:rPr>
              <w:t>Nc</w:t>
            </w:r>
            <w:proofErr w:type="spellEnd"/>
            <w:r w:rsidRPr="00472073">
              <w:rPr>
                <w:rFonts w:eastAsia="Calibri"/>
                <w:b/>
                <w:color w:val="FF0000"/>
                <w:sz w:val="20"/>
                <w:lang w:eastAsia="en-US"/>
              </w:rPr>
              <w:t xml:space="preserve">, odd. 38 </w:t>
            </w:r>
            <w:proofErr w:type="spellStart"/>
            <w:r w:rsidRPr="00472073">
              <w:rPr>
                <w:rFonts w:eastAsia="Calibri"/>
                <w:b/>
                <w:color w:val="FF0000"/>
                <w:sz w:val="20"/>
                <w:lang w:eastAsia="en-US"/>
              </w:rPr>
              <w:t>Nc</w:t>
            </w:r>
            <w:proofErr w:type="spellEnd"/>
          </w:p>
        </w:tc>
        <w:tc>
          <w:tcPr>
            <w:tcW w:w="2801" w:type="dxa"/>
            <w:tcBorders>
              <w:top w:val="single" w:sz="4" w:space="0" w:color="auto"/>
              <w:left w:val="single" w:sz="4" w:space="0" w:color="auto"/>
              <w:bottom w:val="nil"/>
              <w:right w:val="single" w:sz="4" w:space="0" w:color="auto"/>
            </w:tcBorders>
            <w:hideMark/>
          </w:tcPr>
          <w:p w:rsidR="00B23C33" w:rsidRDefault="00B23C33" w:rsidP="00B23C33">
            <w:pPr>
              <w:pStyle w:val="Nadpis1"/>
              <w:spacing w:line="276" w:lineRule="auto"/>
              <w:rPr>
                <w:rFonts w:eastAsia="Calibri"/>
                <w:szCs w:val="22"/>
                <w:lang w:eastAsia="en-US"/>
              </w:rPr>
            </w:pPr>
            <w:r>
              <w:rPr>
                <w:rFonts w:eastAsia="Calibri"/>
                <w:sz w:val="22"/>
                <w:szCs w:val="22"/>
                <w:lang w:eastAsia="en-US"/>
              </w:rPr>
              <w:t xml:space="preserve">zastupuje Bc. Michal </w:t>
            </w:r>
            <w:proofErr w:type="spellStart"/>
            <w:r>
              <w:rPr>
                <w:rFonts w:eastAsia="Calibri"/>
                <w:sz w:val="22"/>
                <w:szCs w:val="22"/>
                <w:lang w:eastAsia="en-US"/>
              </w:rPr>
              <w:t>Takáč</w:t>
            </w:r>
            <w:proofErr w:type="spellEnd"/>
            <w:r>
              <w:rPr>
                <w:rFonts w:eastAsia="Calibri"/>
                <w:sz w:val="22"/>
                <w:szCs w:val="22"/>
                <w:lang w:eastAsia="en-US"/>
              </w:rPr>
              <w:t xml:space="preserve"> </w:t>
            </w:r>
          </w:p>
        </w:tc>
      </w:tr>
      <w:tr w:rsidR="00B23C33" w:rsidTr="00B23C33">
        <w:tc>
          <w:tcPr>
            <w:tcW w:w="2376" w:type="dxa"/>
            <w:tcBorders>
              <w:top w:val="nil"/>
              <w:left w:val="single" w:sz="4" w:space="0" w:color="auto"/>
              <w:bottom w:val="single" w:sz="4" w:space="0" w:color="auto"/>
              <w:right w:val="single" w:sz="4" w:space="0" w:color="auto"/>
            </w:tcBorders>
            <w:hideMark/>
          </w:tcPr>
          <w:p w:rsidR="00B23C33" w:rsidRDefault="00B23C33" w:rsidP="00B23C33">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B23C33" w:rsidRDefault="00B23C33" w:rsidP="00B23C33">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B23C33" w:rsidRDefault="00B23C33" w:rsidP="00B23C33">
            <w:pPr>
              <w:spacing w:line="276" w:lineRule="auto"/>
              <w:rPr>
                <w:rFonts w:asciiTheme="minorHAnsi" w:eastAsiaTheme="minorHAnsi" w:hAnsiTheme="minorHAnsi"/>
                <w:lang w:eastAsia="en-US"/>
              </w:rPr>
            </w:pPr>
          </w:p>
        </w:tc>
      </w:tr>
      <w:tr w:rsidR="00B23C33" w:rsidTr="00B23C33">
        <w:trPr>
          <w:trHeight w:val="436"/>
        </w:trPr>
        <w:tc>
          <w:tcPr>
            <w:tcW w:w="2376" w:type="dxa"/>
            <w:tcBorders>
              <w:top w:val="single" w:sz="4" w:space="0" w:color="auto"/>
              <w:left w:val="single" w:sz="4" w:space="0" w:color="auto"/>
              <w:bottom w:val="single" w:sz="4" w:space="0" w:color="auto"/>
              <w:right w:val="single" w:sz="4" w:space="0" w:color="auto"/>
            </w:tcBorders>
            <w:hideMark/>
          </w:tcPr>
          <w:p w:rsidR="00B23C33" w:rsidRDefault="00B23C33" w:rsidP="00B23C33">
            <w:pPr>
              <w:pStyle w:val="Nadpis1"/>
              <w:spacing w:line="276" w:lineRule="auto"/>
              <w:rPr>
                <w:rFonts w:eastAsia="Calibri"/>
                <w:b/>
                <w:color w:val="3333FF"/>
                <w:sz w:val="28"/>
                <w:szCs w:val="28"/>
                <w:lang w:eastAsia="en-US"/>
              </w:rPr>
            </w:pPr>
            <w:r>
              <w:rPr>
                <w:rFonts w:eastAsia="Calibri"/>
                <w:b/>
                <w:color w:val="3333FF"/>
                <w:sz w:val="28"/>
                <w:szCs w:val="28"/>
                <w:lang w:eastAsia="en-US"/>
              </w:rPr>
              <w:lastRenderedPageBreak/>
              <w:t xml:space="preserve">Bc. Michal </w:t>
            </w:r>
            <w:proofErr w:type="spellStart"/>
            <w:r>
              <w:rPr>
                <w:rFonts w:eastAsia="Calibri"/>
                <w:b/>
                <w:color w:val="3333FF"/>
                <w:sz w:val="28"/>
                <w:szCs w:val="28"/>
                <w:lang w:eastAsia="en-US"/>
              </w:rPr>
              <w:t>Takáč</w:t>
            </w:r>
            <w:proofErr w:type="spellEnd"/>
          </w:p>
        </w:tc>
        <w:tc>
          <w:tcPr>
            <w:tcW w:w="8931" w:type="dxa"/>
            <w:tcBorders>
              <w:top w:val="single" w:sz="4" w:space="0" w:color="auto"/>
              <w:left w:val="single" w:sz="4" w:space="0" w:color="auto"/>
              <w:bottom w:val="single" w:sz="4" w:space="0" w:color="auto"/>
              <w:right w:val="single" w:sz="4" w:space="0" w:color="auto"/>
            </w:tcBorders>
            <w:hideMark/>
          </w:tcPr>
          <w:p w:rsidR="00285D45" w:rsidRDefault="00781973" w:rsidP="00781973">
            <w:pPr>
              <w:pStyle w:val="Nadpis1"/>
              <w:spacing w:line="276" w:lineRule="auto"/>
              <w:jc w:val="both"/>
              <w:rPr>
                <w:rFonts w:eastAsia="Calibri"/>
                <w:sz w:val="20"/>
                <w:lang w:eastAsia="en-US"/>
              </w:rPr>
            </w:pPr>
            <w:r>
              <w:rPr>
                <w:rFonts w:eastAsia="Calibri"/>
                <w:sz w:val="20"/>
                <w:lang w:eastAsia="en-US"/>
              </w:rPr>
              <w:t xml:space="preserve">v odd. 35 EXE (každá 3. a 4. věc), odd. 35 </w:t>
            </w:r>
            <w:proofErr w:type="spellStart"/>
            <w:r>
              <w:rPr>
                <w:rFonts w:eastAsia="Calibri"/>
                <w:sz w:val="20"/>
                <w:lang w:eastAsia="en-US"/>
              </w:rPr>
              <w:t>Nc</w:t>
            </w:r>
            <w:proofErr w:type="spellEnd"/>
            <w:r>
              <w:rPr>
                <w:rFonts w:eastAsia="Calibri"/>
                <w:sz w:val="20"/>
                <w:lang w:eastAsia="en-US"/>
              </w:rPr>
              <w:t xml:space="preserve">, </w:t>
            </w:r>
            <w:r w:rsidRPr="00472073">
              <w:rPr>
                <w:rFonts w:eastAsia="Calibri"/>
                <w:b/>
                <w:color w:val="FF0000"/>
                <w:sz w:val="20"/>
                <w:lang w:eastAsia="en-US"/>
              </w:rPr>
              <w:t xml:space="preserve">odd. 15 </w:t>
            </w:r>
            <w:proofErr w:type="spellStart"/>
            <w:r w:rsidRPr="00472073">
              <w:rPr>
                <w:rFonts w:eastAsia="Calibri"/>
                <w:b/>
                <w:color w:val="FF0000"/>
                <w:sz w:val="20"/>
                <w:lang w:eastAsia="en-US"/>
              </w:rPr>
              <w:t>Nc</w:t>
            </w:r>
            <w:proofErr w:type="spellEnd"/>
            <w:r w:rsidRPr="00472073">
              <w:rPr>
                <w:rFonts w:eastAsia="Calibri"/>
                <w:b/>
                <w:color w:val="FF0000"/>
                <w:sz w:val="20"/>
                <w:lang w:eastAsia="en-US"/>
              </w:rPr>
              <w:t>,</w:t>
            </w:r>
            <w:r>
              <w:rPr>
                <w:rFonts w:eastAsia="Calibri"/>
                <w:b/>
                <w:sz w:val="20"/>
                <w:lang w:eastAsia="en-US"/>
              </w:rPr>
              <w:t xml:space="preserve"> </w:t>
            </w:r>
            <w:r>
              <w:rPr>
                <w:rFonts w:eastAsia="Calibri"/>
                <w:sz w:val="20"/>
                <w:lang w:eastAsia="en-US"/>
              </w:rPr>
              <w:t>odd. 15 EXE</w:t>
            </w:r>
          </w:p>
          <w:p w:rsidR="00B23C33" w:rsidRPr="00027368" w:rsidRDefault="00285D45" w:rsidP="00781973">
            <w:pPr>
              <w:pStyle w:val="Nadpis1"/>
              <w:spacing w:line="276" w:lineRule="auto"/>
              <w:jc w:val="both"/>
              <w:rPr>
                <w:rFonts w:eastAsia="Calibri"/>
                <w:color w:val="FF0000"/>
                <w:sz w:val="20"/>
                <w:lang w:eastAsia="en-US"/>
              </w:rPr>
            </w:pPr>
            <w:r w:rsidRPr="00472073">
              <w:rPr>
                <w:rFonts w:eastAsia="Calibri"/>
                <w:color w:val="FF0000"/>
                <w:sz w:val="20"/>
                <w:lang w:eastAsia="en-US"/>
              </w:rPr>
              <w:t>P</w:t>
            </w:r>
            <w:r w:rsidR="00781973" w:rsidRPr="00472073">
              <w:rPr>
                <w:rFonts w:eastAsia="Calibri"/>
                <w:b/>
                <w:color w:val="FF0000"/>
                <w:sz w:val="20"/>
                <w:lang w:eastAsia="en-US"/>
              </w:rPr>
              <w:t xml:space="preserve">říprava spisu (vyžádání exekučního spisu od soudního exekutora a následný tisk obsahu CD nosiče, obsahující exekuční spis soudního exekutora v elektronické podobě a příprava podkladů) pro </w:t>
            </w:r>
            <w:proofErr w:type="gramStart"/>
            <w:r w:rsidR="00781973" w:rsidRPr="00472073">
              <w:rPr>
                <w:rFonts w:eastAsia="Calibri"/>
                <w:b/>
                <w:color w:val="FF0000"/>
                <w:sz w:val="20"/>
                <w:lang w:eastAsia="en-US"/>
              </w:rPr>
              <w:t>soudce  před</w:t>
            </w:r>
            <w:proofErr w:type="gramEnd"/>
            <w:r w:rsidR="00781973" w:rsidRPr="00472073">
              <w:rPr>
                <w:rFonts w:eastAsia="Calibri"/>
                <w:b/>
                <w:color w:val="FF0000"/>
                <w:sz w:val="20"/>
                <w:lang w:eastAsia="en-US"/>
              </w:rPr>
              <w:t xml:space="preserve"> rozhodnutím o</w:t>
            </w:r>
            <w:r w:rsidR="00514CA0">
              <w:rPr>
                <w:rFonts w:eastAsia="Calibri"/>
                <w:color w:val="FF0000"/>
                <w:sz w:val="20"/>
                <w:lang w:eastAsia="en-US"/>
              </w:rPr>
              <w:t xml:space="preserve"> </w:t>
            </w:r>
            <w:r w:rsidR="00514CA0">
              <w:rPr>
                <w:rFonts w:eastAsia="Calibri"/>
                <w:b/>
                <w:color w:val="FF0000"/>
                <w:sz w:val="20"/>
                <w:lang w:eastAsia="en-US"/>
              </w:rPr>
              <w:t>n</w:t>
            </w:r>
            <w:r w:rsidR="00781973" w:rsidRPr="00472073">
              <w:rPr>
                <w:rFonts w:eastAsia="Calibri"/>
                <w:b/>
                <w:color w:val="FF0000"/>
                <w:sz w:val="20"/>
                <w:lang w:eastAsia="en-US"/>
              </w:rPr>
              <w:t>ávrhu na zastavení exekuce</w:t>
            </w:r>
            <w:r w:rsidR="00514CA0">
              <w:rPr>
                <w:rFonts w:eastAsia="Calibri"/>
                <w:b/>
                <w:color w:val="FF0000"/>
                <w:sz w:val="20"/>
                <w:lang w:eastAsia="en-US"/>
              </w:rPr>
              <w:t>,</w:t>
            </w:r>
            <w:r w:rsidR="00781973" w:rsidRPr="00472073">
              <w:rPr>
                <w:rFonts w:eastAsia="Calibri"/>
                <w:b/>
                <w:color w:val="FF0000"/>
                <w:sz w:val="20"/>
                <w:lang w:eastAsia="en-US"/>
              </w:rPr>
              <w:t xml:space="preserve"> návrhu na odklad exekuce</w:t>
            </w:r>
            <w:r w:rsidR="00514CA0">
              <w:rPr>
                <w:rFonts w:eastAsia="Calibri"/>
                <w:b/>
                <w:color w:val="FF0000"/>
                <w:sz w:val="20"/>
                <w:lang w:eastAsia="en-US"/>
              </w:rPr>
              <w:t>,</w:t>
            </w:r>
            <w:r w:rsidR="00781973" w:rsidRPr="00472073">
              <w:rPr>
                <w:rFonts w:eastAsia="Calibri"/>
                <w:b/>
                <w:color w:val="FF0000"/>
                <w:sz w:val="20"/>
                <w:lang w:eastAsia="en-US"/>
              </w:rPr>
              <w:t xml:space="preserve">  námitk</w:t>
            </w:r>
            <w:r w:rsidR="00514CA0">
              <w:rPr>
                <w:rFonts w:eastAsia="Calibri"/>
                <w:b/>
                <w:color w:val="FF0000"/>
                <w:sz w:val="20"/>
                <w:lang w:eastAsia="en-US"/>
              </w:rPr>
              <w:t>ách</w:t>
            </w:r>
            <w:r w:rsidR="00781973" w:rsidRPr="00472073">
              <w:rPr>
                <w:rFonts w:eastAsia="Calibri"/>
                <w:b/>
                <w:color w:val="FF0000"/>
                <w:sz w:val="20"/>
                <w:lang w:eastAsia="en-US"/>
              </w:rPr>
              <w:t xml:space="preserve"> proti příkazu k úhradě nákladů exekuce</w:t>
            </w:r>
            <w:r w:rsidR="00514CA0">
              <w:rPr>
                <w:rFonts w:eastAsia="Calibri"/>
                <w:b/>
                <w:color w:val="FF0000"/>
                <w:sz w:val="20"/>
                <w:lang w:eastAsia="en-US"/>
              </w:rPr>
              <w:t xml:space="preserve"> a </w:t>
            </w:r>
            <w:r w:rsidR="00781973" w:rsidRPr="00472073">
              <w:rPr>
                <w:rFonts w:eastAsia="Calibri"/>
                <w:b/>
                <w:color w:val="FF0000"/>
                <w:sz w:val="20"/>
                <w:lang w:eastAsia="en-US"/>
              </w:rPr>
              <w:t>návrh</w:t>
            </w:r>
            <w:r w:rsidR="00027368">
              <w:rPr>
                <w:rFonts w:eastAsia="Calibri"/>
                <w:b/>
                <w:color w:val="FF0000"/>
                <w:sz w:val="20"/>
                <w:lang w:eastAsia="en-US"/>
              </w:rPr>
              <w:t>u</w:t>
            </w:r>
            <w:r w:rsidR="00781973" w:rsidRPr="00472073">
              <w:rPr>
                <w:rFonts w:eastAsia="Calibri"/>
                <w:b/>
                <w:color w:val="FF0000"/>
                <w:sz w:val="20"/>
                <w:lang w:eastAsia="en-US"/>
              </w:rPr>
              <w:t xml:space="preserve"> na zastavení exekuce dle ustanovení § 268 odst. 1, písm. e) o.s.</w:t>
            </w:r>
            <w:proofErr w:type="spellStart"/>
            <w:r w:rsidR="00781973" w:rsidRPr="00472073">
              <w:rPr>
                <w:rFonts w:eastAsia="Calibri"/>
                <w:b/>
                <w:color w:val="FF0000"/>
                <w:sz w:val="20"/>
                <w:lang w:eastAsia="en-US"/>
              </w:rPr>
              <w:t>ř</w:t>
            </w:r>
            <w:proofErr w:type="spellEnd"/>
            <w:r w:rsidR="00781973" w:rsidRPr="00472073">
              <w:rPr>
                <w:rFonts w:eastAsia="Calibri"/>
                <w:b/>
                <w:color w:val="FF0000"/>
                <w:sz w:val="20"/>
                <w:lang w:eastAsia="en-US"/>
              </w:rPr>
              <w:t>. (včetně vyhotovení konceptu rozhodnutí)</w:t>
            </w:r>
            <w:r w:rsidR="00027368">
              <w:rPr>
                <w:rFonts w:eastAsia="Calibri"/>
                <w:b/>
                <w:color w:val="FF0000"/>
                <w:sz w:val="20"/>
                <w:lang w:eastAsia="en-US"/>
              </w:rPr>
              <w:t>.</w:t>
            </w:r>
            <w:r w:rsidR="00027368">
              <w:rPr>
                <w:rFonts w:eastAsia="Calibri"/>
                <w:color w:val="FF0000"/>
                <w:sz w:val="20"/>
                <w:lang w:eastAsia="en-US"/>
              </w:rPr>
              <w:t xml:space="preserve"> </w:t>
            </w:r>
            <w:r w:rsidR="00781973" w:rsidRPr="00472073">
              <w:rPr>
                <w:rFonts w:eastAsia="Calibri"/>
                <w:b/>
                <w:color w:val="FF0000"/>
                <w:sz w:val="20"/>
                <w:lang w:eastAsia="en-US"/>
              </w:rPr>
              <w:t>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single" w:sz="4" w:space="0" w:color="auto"/>
              <w:right w:val="single" w:sz="4" w:space="0" w:color="auto"/>
            </w:tcBorders>
            <w:hideMark/>
          </w:tcPr>
          <w:p w:rsidR="00B23C33" w:rsidRDefault="00B23C33" w:rsidP="00B23C33">
            <w:pPr>
              <w:pStyle w:val="Nadpis1"/>
              <w:spacing w:line="276" w:lineRule="auto"/>
              <w:rPr>
                <w:rFonts w:eastAsia="Calibri"/>
                <w:szCs w:val="22"/>
                <w:lang w:eastAsia="en-US"/>
              </w:rPr>
            </w:pPr>
            <w:r>
              <w:rPr>
                <w:rFonts w:eastAsia="Calibri"/>
                <w:sz w:val="22"/>
                <w:szCs w:val="22"/>
                <w:lang w:eastAsia="en-US"/>
              </w:rPr>
              <w:t>zastupuje Ilona Berková</w:t>
            </w:r>
          </w:p>
        </w:tc>
      </w:tr>
      <w:tr w:rsidR="00B23C33" w:rsidTr="00B23C33">
        <w:tc>
          <w:tcPr>
            <w:tcW w:w="2376" w:type="dxa"/>
            <w:tcBorders>
              <w:top w:val="single" w:sz="4" w:space="0" w:color="auto"/>
              <w:left w:val="single" w:sz="4" w:space="0" w:color="auto"/>
              <w:bottom w:val="single" w:sz="4" w:space="0" w:color="auto"/>
              <w:right w:val="single" w:sz="4" w:space="0" w:color="auto"/>
            </w:tcBorders>
            <w:hideMark/>
          </w:tcPr>
          <w:p w:rsidR="00B23C33" w:rsidRDefault="00B23C33" w:rsidP="00B23C33">
            <w:pPr>
              <w:pStyle w:val="Nadpis1"/>
              <w:spacing w:line="276" w:lineRule="auto"/>
              <w:rPr>
                <w:rFonts w:eastAsia="Calibri"/>
                <w:b/>
                <w:color w:val="3333FF"/>
                <w:sz w:val="28"/>
                <w:szCs w:val="28"/>
                <w:lang w:eastAsia="en-US"/>
              </w:rPr>
            </w:pPr>
            <w:r>
              <w:rPr>
                <w:rFonts w:eastAsia="Calibri"/>
                <w:b/>
                <w:color w:val="3333FF"/>
                <w:sz w:val="28"/>
                <w:szCs w:val="28"/>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285D45" w:rsidRPr="00285D45" w:rsidRDefault="00285D45" w:rsidP="00285D45">
            <w:pPr>
              <w:pStyle w:val="Nadpis1"/>
              <w:spacing w:line="276" w:lineRule="auto"/>
              <w:jc w:val="both"/>
              <w:rPr>
                <w:rFonts w:eastAsia="Calibri"/>
                <w:sz w:val="20"/>
                <w:lang w:eastAsia="en-US"/>
              </w:rPr>
            </w:pPr>
            <w:r>
              <w:rPr>
                <w:rFonts w:eastAsia="Calibri"/>
                <w:sz w:val="20"/>
                <w:lang w:eastAsia="en-US"/>
              </w:rPr>
              <w:t xml:space="preserve">v odd. 26 E (každá 1. věc), v odd. 26 EXE (každá 5. </w:t>
            </w:r>
            <w:proofErr w:type="gramStart"/>
            <w:r>
              <w:rPr>
                <w:rFonts w:eastAsia="Calibri"/>
                <w:sz w:val="20"/>
                <w:lang w:eastAsia="en-US"/>
              </w:rPr>
              <w:t xml:space="preserve">věc),  </w:t>
            </w:r>
            <w:r>
              <w:rPr>
                <w:rFonts w:eastAsia="Calibri"/>
                <w:bCs/>
                <w:sz w:val="20"/>
                <w:lang w:eastAsia="en-US"/>
              </w:rPr>
              <w:t>na</w:t>
            </w:r>
            <w:proofErr w:type="gramEnd"/>
            <w:r>
              <w:rPr>
                <w:rFonts w:eastAsia="Calibri"/>
                <w:bCs/>
                <w:sz w:val="20"/>
                <w:lang w:eastAsia="en-US"/>
              </w:rPr>
              <w:t xml:space="preserve"> návrh vymáhajícího úředníka </w:t>
            </w:r>
            <w:r>
              <w:rPr>
                <w:rFonts w:eastAsia="Calibri"/>
                <w:b/>
                <w:bCs/>
                <w:sz w:val="20"/>
                <w:lang w:eastAsia="en-US"/>
              </w:rPr>
              <w:t>nařizuje daňové exekuce</w:t>
            </w:r>
            <w:r>
              <w:rPr>
                <w:rFonts w:eastAsia="Calibri"/>
                <w:bCs/>
                <w:sz w:val="20"/>
                <w:lang w:eastAsia="en-US"/>
              </w:rPr>
              <w:t xml:space="preserve"> pohledávek soudu ( odd. 26Nc) – věci dle počátečního písmene příjmení povinného M- Ž</w:t>
            </w:r>
            <w:r w:rsidR="002B71F5">
              <w:rPr>
                <w:rFonts w:eastAsia="Calibri"/>
                <w:bCs/>
                <w:sz w:val="20"/>
                <w:lang w:eastAsia="en-US"/>
              </w:rPr>
              <w:t>,</w:t>
            </w:r>
          </w:p>
          <w:p w:rsidR="007D539D" w:rsidRPr="00472073" w:rsidRDefault="00285D45" w:rsidP="002B71F5">
            <w:pPr>
              <w:pStyle w:val="Nadpis1"/>
              <w:spacing w:line="276" w:lineRule="auto"/>
              <w:jc w:val="both"/>
              <w:rPr>
                <w:rFonts w:eastAsia="Calibri"/>
                <w:b/>
                <w:color w:val="FF0000"/>
                <w:sz w:val="20"/>
                <w:lang w:eastAsia="en-US"/>
              </w:rPr>
            </w:pPr>
            <w:r w:rsidRPr="00472073">
              <w:rPr>
                <w:rFonts w:eastAsia="Calibri"/>
                <w:b/>
                <w:color w:val="FF0000"/>
                <w:sz w:val="20"/>
                <w:lang w:eastAsia="en-US"/>
              </w:rPr>
              <w:t>odd. 28 EXE</w:t>
            </w:r>
            <w:r w:rsidR="002B71F5" w:rsidRPr="00472073">
              <w:rPr>
                <w:rFonts w:eastAsia="Calibri"/>
                <w:b/>
                <w:color w:val="FF0000"/>
                <w:sz w:val="20"/>
                <w:lang w:eastAsia="en-US"/>
              </w:rPr>
              <w:t xml:space="preserve">, </w:t>
            </w:r>
            <w:r w:rsidRPr="00472073">
              <w:rPr>
                <w:rFonts w:eastAsia="Calibri"/>
                <w:b/>
                <w:color w:val="FF0000"/>
                <w:sz w:val="20"/>
                <w:lang w:eastAsia="en-US"/>
              </w:rPr>
              <w:t>odd. 18 EXE</w:t>
            </w:r>
          </w:p>
        </w:tc>
        <w:tc>
          <w:tcPr>
            <w:tcW w:w="2801" w:type="dxa"/>
            <w:tcBorders>
              <w:top w:val="single" w:sz="4" w:space="0" w:color="auto"/>
              <w:left w:val="single" w:sz="4" w:space="0" w:color="auto"/>
              <w:bottom w:val="single" w:sz="4" w:space="0" w:color="auto"/>
              <w:right w:val="single" w:sz="4" w:space="0" w:color="auto"/>
            </w:tcBorders>
            <w:hideMark/>
          </w:tcPr>
          <w:p w:rsidR="00B23C33" w:rsidRDefault="00B23C33" w:rsidP="00B23C33">
            <w:pPr>
              <w:pStyle w:val="Nadpis1"/>
              <w:spacing w:line="276" w:lineRule="auto"/>
              <w:rPr>
                <w:rFonts w:eastAsia="Calibri"/>
                <w:szCs w:val="22"/>
                <w:lang w:eastAsia="en-US"/>
              </w:rPr>
            </w:pPr>
            <w:r>
              <w:rPr>
                <w:rFonts w:eastAsia="Calibri"/>
                <w:sz w:val="22"/>
                <w:szCs w:val="22"/>
                <w:lang w:eastAsia="en-US"/>
              </w:rPr>
              <w:t xml:space="preserve">zastupuje Jana </w:t>
            </w:r>
            <w:proofErr w:type="spellStart"/>
            <w:r>
              <w:rPr>
                <w:rFonts w:eastAsia="Calibri"/>
                <w:sz w:val="22"/>
                <w:szCs w:val="22"/>
                <w:lang w:eastAsia="en-US"/>
              </w:rPr>
              <w:t>Šemnická</w:t>
            </w:r>
            <w:proofErr w:type="spellEnd"/>
          </w:p>
        </w:tc>
      </w:tr>
      <w:tr w:rsidR="00B23C33" w:rsidTr="00B23C33">
        <w:tc>
          <w:tcPr>
            <w:tcW w:w="2376" w:type="dxa"/>
            <w:tcBorders>
              <w:top w:val="single" w:sz="4" w:space="0" w:color="auto"/>
              <w:left w:val="single" w:sz="4" w:space="0" w:color="auto"/>
              <w:bottom w:val="single" w:sz="4" w:space="0" w:color="auto"/>
              <w:right w:val="single" w:sz="4" w:space="0" w:color="auto"/>
            </w:tcBorders>
            <w:hideMark/>
          </w:tcPr>
          <w:p w:rsidR="00B23C33" w:rsidRDefault="00B23C33" w:rsidP="00B23C33">
            <w:pPr>
              <w:pStyle w:val="Nadpis1"/>
              <w:spacing w:line="276" w:lineRule="auto"/>
              <w:rPr>
                <w:rFonts w:eastAsia="Calibri"/>
                <w:b/>
                <w:color w:val="3333FF"/>
                <w:sz w:val="28"/>
                <w:szCs w:val="28"/>
                <w:lang w:eastAsia="en-US"/>
              </w:rPr>
            </w:pPr>
            <w:r>
              <w:rPr>
                <w:rFonts w:eastAsia="Calibri"/>
                <w:b/>
                <w:color w:val="3333FF"/>
                <w:sz w:val="28"/>
                <w:szCs w:val="28"/>
                <w:lang w:eastAsia="en-US"/>
              </w:rPr>
              <w:t xml:space="preserve">Jana </w:t>
            </w:r>
            <w:proofErr w:type="spellStart"/>
            <w:r>
              <w:rPr>
                <w:rFonts w:eastAsia="Calibri"/>
                <w:b/>
                <w:color w:val="3333FF"/>
                <w:sz w:val="28"/>
                <w:szCs w:val="28"/>
                <w:lang w:eastAsia="en-US"/>
              </w:rPr>
              <w:t>Šemnická</w:t>
            </w:r>
            <w:proofErr w:type="spellEnd"/>
          </w:p>
        </w:tc>
        <w:tc>
          <w:tcPr>
            <w:tcW w:w="8931" w:type="dxa"/>
            <w:tcBorders>
              <w:top w:val="single" w:sz="4" w:space="0" w:color="auto"/>
              <w:left w:val="single" w:sz="4" w:space="0" w:color="auto"/>
              <w:bottom w:val="single" w:sz="4" w:space="0" w:color="auto"/>
              <w:right w:val="single" w:sz="4" w:space="0" w:color="auto"/>
            </w:tcBorders>
            <w:hideMark/>
          </w:tcPr>
          <w:p w:rsidR="007D539D" w:rsidRPr="002B71F5" w:rsidRDefault="002B71F5" w:rsidP="002B71F5">
            <w:pPr>
              <w:pStyle w:val="Nadpis1"/>
              <w:spacing w:line="276" w:lineRule="auto"/>
              <w:jc w:val="both"/>
              <w:rPr>
                <w:rFonts w:eastAsia="Calibri"/>
                <w:sz w:val="20"/>
                <w:lang w:eastAsia="en-US"/>
              </w:rPr>
            </w:pPr>
            <w:r>
              <w:rPr>
                <w:rFonts w:eastAsia="Calibri"/>
                <w:sz w:val="20"/>
                <w:lang w:eastAsia="en-US"/>
              </w:rPr>
              <w:t xml:space="preserve">v odd. 25 E (každá 2. věc), v odd. 25 EXE (každá 6. </w:t>
            </w:r>
            <w:proofErr w:type="gramStart"/>
            <w:r>
              <w:rPr>
                <w:rFonts w:eastAsia="Calibri"/>
                <w:sz w:val="20"/>
                <w:lang w:eastAsia="en-US"/>
              </w:rPr>
              <w:t xml:space="preserve">věc),  </w:t>
            </w:r>
            <w:r>
              <w:rPr>
                <w:rFonts w:eastAsia="Calibri"/>
                <w:bCs/>
                <w:sz w:val="20"/>
                <w:lang w:eastAsia="en-US"/>
              </w:rPr>
              <w:t>na</w:t>
            </w:r>
            <w:proofErr w:type="gramEnd"/>
            <w:r>
              <w:rPr>
                <w:rFonts w:eastAsia="Calibri"/>
                <w:bCs/>
                <w:sz w:val="20"/>
                <w:lang w:eastAsia="en-US"/>
              </w:rPr>
              <w:t xml:space="preserve"> návrh vymáhajícího úředníka </w:t>
            </w:r>
            <w:r>
              <w:rPr>
                <w:rFonts w:eastAsia="Calibri"/>
                <w:b/>
                <w:bCs/>
                <w:sz w:val="20"/>
                <w:lang w:eastAsia="en-US"/>
              </w:rPr>
              <w:t>nařizuje daňové exekuce</w:t>
            </w:r>
            <w:r>
              <w:rPr>
                <w:rFonts w:eastAsia="Calibri"/>
                <w:bCs/>
                <w:sz w:val="20"/>
                <w:lang w:eastAsia="en-US"/>
              </w:rPr>
              <w:t xml:space="preserve"> pohledávek soudu (odd. 25 </w:t>
            </w:r>
            <w:proofErr w:type="spellStart"/>
            <w:r>
              <w:rPr>
                <w:rFonts w:eastAsia="Calibri"/>
                <w:bCs/>
                <w:sz w:val="20"/>
                <w:lang w:eastAsia="en-US"/>
              </w:rPr>
              <w:t>Nc</w:t>
            </w:r>
            <w:proofErr w:type="spellEnd"/>
            <w:r>
              <w:rPr>
                <w:rFonts w:eastAsia="Calibri"/>
                <w:bCs/>
                <w:sz w:val="20"/>
                <w:lang w:eastAsia="en-US"/>
              </w:rPr>
              <w:t>) – věci dle počátečního písmene příjmení povinného A- L,</w:t>
            </w:r>
            <w:r>
              <w:rPr>
                <w:rFonts w:eastAsia="Calibri"/>
                <w:sz w:val="20"/>
                <w:lang w:eastAsia="en-US"/>
              </w:rPr>
              <w:t xml:space="preserve"> </w:t>
            </w:r>
            <w:r w:rsidRPr="00472073">
              <w:rPr>
                <w:rFonts w:eastAsia="Calibri"/>
                <w:b/>
                <w:color w:val="FF0000"/>
                <w:sz w:val="20"/>
                <w:lang w:eastAsia="en-US"/>
              </w:rPr>
              <w:t xml:space="preserve">odd. 14 EXE, šetření podle § 260 </w:t>
            </w:r>
            <w:proofErr w:type="gramStart"/>
            <w:r w:rsidRPr="00472073">
              <w:rPr>
                <w:rFonts w:eastAsia="Calibri"/>
                <w:b/>
                <w:color w:val="FF0000"/>
                <w:sz w:val="20"/>
                <w:lang w:eastAsia="en-US"/>
              </w:rPr>
              <w:t>o.s.</w:t>
            </w:r>
            <w:proofErr w:type="spellStart"/>
            <w:proofErr w:type="gramEnd"/>
            <w:r w:rsidRPr="00472073">
              <w:rPr>
                <w:rFonts w:eastAsia="Calibri"/>
                <w:b/>
                <w:color w:val="FF0000"/>
                <w:sz w:val="20"/>
                <w:lang w:eastAsia="en-US"/>
              </w:rPr>
              <w:t>ř</w:t>
            </w:r>
            <w:proofErr w:type="spellEnd"/>
            <w:r w:rsidRPr="00472073">
              <w:rPr>
                <w:rFonts w:eastAsia="Calibri"/>
                <w:b/>
                <w:color w:val="FF0000"/>
                <w:sz w:val="20"/>
                <w:lang w:eastAsia="en-US"/>
              </w:rPr>
              <w:t>. a nejasná podání</w:t>
            </w:r>
          </w:p>
        </w:tc>
        <w:tc>
          <w:tcPr>
            <w:tcW w:w="2801" w:type="dxa"/>
            <w:tcBorders>
              <w:top w:val="single" w:sz="4" w:space="0" w:color="auto"/>
              <w:left w:val="single" w:sz="4" w:space="0" w:color="auto"/>
              <w:bottom w:val="single" w:sz="4" w:space="0" w:color="auto"/>
              <w:right w:val="single" w:sz="4" w:space="0" w:color="auto"/>
            </w:tcBorders>
            <w:hideMark/>
          </w:tcPr>
          <w:p w:rsidR="00B23C33" w:rsidRDefault="00B23C33" w:rsidP="00B23C33">
            <w:pPr>
              <w:pStyle w:val="Nadpis1"/>
              <w:spacing w:line="276" w:lineRule="auto"/>
              <w:rPr>
                <w:rFonts w:eastAsia="Calibri"/>
                <w:szCs w:val="22"/>
                <w:lang w:eastAsia="en-US"/>
              </w:rPr>
            </w:pPr>
            <w:r>
              <w:rPr>
                <w:rFonts w:eastAsia="Calibri"/>
                <w:sz w:val="22"/>
                <w:szCs w:val="22"/>
                <w:lang w:eastAsia="en-US"/>
              </w:rPr>
              <w:t>zastupuje Alena Nečasová</w:t>
            </w:r>
          </w:p>
        </w:tc>
      </w:tr>
    </w:tbl>
    <w:p w:rsidR="00CC6860" w:rsidRDefault="00CC6860" w:rsidP="00F035A3"/>
    <w:p w:rsidR="00CC6860" w:rsidRDefault="00CC6860" w:rsidP="00F035A3"/>
    <w:p w:rsidR="00525828" w:rsidRDefault="00525828" w:rsidP="00F035A3"/>
    <w:p w:rsidR="00525828" w:rsidRDefault="00525828" w:rsidP="00F035A3"/>
    <w:p w:rsidR="00525828" w:rsidRDefault="00525828" w:rsidP="00F035A3"/>
    <w:p w:rsidR="00525828" w:rsidRDefault="00525828" w:rsidP="00F035A3"/>
    <w:p w:rsidR="00525828" w:rsidRDefault="00525828" w:rsidP="00F035A3"/>
    <w:p w:rsidR="00525828" w:rsidRDefault="00525828" w:rsidP="00F035A3"/>
    <w:p w:rsidR="00525828" w:rsidRDefault="00525828" w:rsidP="00F035A3"/>
    <w:p w:rsidR="00525828" w:rsidRDefault="00525828" w:rsidP="00F035A3"/>
    <w:p w:rsidR="00525828" w:rsidRDefault="00525828" w:rsidP="00F035A3"/>
    <w:p w:rsidR="00525828" w:rsidRDefault="00525828" w:rsidP="00F035A3"/>
    <w:p w:rsidR="00525828" w:rsidRDefault="00525828" w:rsidP="00F035A3"/>
    <w:p w:rsidR="00525828" w:rsidRDefault="00525828" w:rsidP="00F035A3"/>
    <w:p w:rsidR="00525828" w:rsidRDefault="00525828" w:rsidP="00F035A3"/>
    <w:p w:rsidR="00525828" w:rsidRDefault="00525828" w:rsidP="00F035A3"/>
    <w:p w:rsidR="00525828" w:rsidRDefault="00525828" w:rsidP="00F035A3"/>
    <w:p w:rsidR="00525828" w:rsidRDefault="00525828" w:rsidP="00F035A3"/>
    <w:p w:rsidR="00525828" w:rsidRDefault="00525828" w:rsidP="00F035A3"/>
    <w:p w:rsidR="00E220B0" w:rsidRDefault="00E220B0" w:rsidP="00F035A3"/>
    <w:p w:rsidR="00E220B0" w:rsidRPr="008F4EC2" w:rsidRDefault="00ED0256" w:rsidP="00F035A3">
      <w:pPr>
        <w:rPr>
          <w:b/>
        </w:rPr>
      </w:pPr>
      <w:r w:rsidRPr="008F4EC2">
        <w:rPr>
          <w:b/>
        </w:rPr>
        <w:lastRenderedPageBreak/>
        <w:t xml:space="preserve">9. </w:t>
      </w:r>
      <w:r w:rsidR="008F4EC2" w:rsidRPr="008F4EC2">
        <w:rPr>
          <w:b/>
        </w:rPr>
        <w:t>N</w:t>
      </w:r>
      <w:r w:rsidRPr="008F4EC2">
        <w:rPr>
          <w:b/>
        </w:rPr>
        <w:t xml:space="preserve">a straně 24 se v agendě výkonných </w:t>
      </w:r>
      <w:proofErr w:type="gramStart"/>
      <w:r w:rsidRPr="008F4EC2">
        <w:rPr>
          <w:b/>
        </w:rPr>
        <w:t xml:space="preserve">úředníků </w:t>
      </w:r>
      <w:r w:rsidR="00525828">
        <w:rPr>
          <w:b/>
        </w:rPr>
        <w:t xml:space="preserve"> u Davida</w:t>
      </w:r>
      <w:proofErr w:type="gramEnd"/>
      <w:r w:rsidR="00525828">
        <w:rPr>
          <w:b/>
        </w:rPr>
        <w:t xml:space="preserve"> Říhy, </w:t>
      </w:r>
      <w:proofErr w:type="spellStart"/>
      <w:r w:rsidR="00525828">
        <w:rPr>
          <w:b/>
        </w:rPr>
        <w:t>DiS</w:t>
      </w:r>
      <w:proofErr w:type="spellEnd"/>
      <w:r w:rsidR="00525828">
        <w:rPr>
          <w:b/>
        </w:rPr>
        <w:t xml:space="preserve">, </w:t>
      </w:r>
      <w:r w:rsidRPr="008F4EC2">
        <w:rPr>
          <w:b/>
        </w:rPr>
        <w:t>mění název agendy</w:t>
      </w:r>
      <w:r w:rsidR="000F7076">
        <w:rPr>
          <w:b/>
        </w:rPr>
        <w:t xml:space="preserve"> výkonu předběžných opatření</w:t>
      </w:r>
      <w:r w:rsidRPr="008F4EC2">
        <w:rPr>
          <w:b/>
        </w:rPr>
        <w:t xml:space="preserve"> v označení právní úpravy dle zák. </w:t>
      </w:r>
      <w:r w:rsidR="008F4EC2" w:rsidRPr="008F4EC2">
        <w:rPr>
          <w:b/>
        </w:rPr>
        <w:t>č. 292/2013Sb.</w:t>
      </w:r>
      <w:r w:rsidR="003733DF">
        <w:rPr>
          <w:b/>
        </w:rPr>
        <w:t>,</w:t>
      </w:r>
      <w:r w:rsidR="008F4EC2" w:rsidRPr="008F4EC2">
        <w:rPr>
          <w:b/>
        </w:rPr>
        <w:t xml:space="preserve"> o</w:t>
      </w:r>
      <w:r w:rsidR="003733DF">
        <w:rPr>
          <w:b/>
        </w:rPr>
        <w:t xml:space="preserve"> </w:t>
      </w:r>
      <w:r w:rsidR="008F4EC2" w:rsidRPr="008F4EC2">
        <w:rPr>
          <w:b/>
        </w:rPr>
        <w:t>zvláštním řízení soudním beze změny obsahu agendy.</w:t>
      </w:r>
    </w:p>
    <w:p w:rsidR="00E220B0" w:rsidRDefault="00E220B0" w:rsidP="00F035A3"/>
    <w:p w:rsidR="00E220B0" w:rsidRDefault="00E220B0" w:rsidP="00F035A3"/>
    <w:tbl>
      <w:tblPr>
        <w:tblpPr w:leftFromText="141" w:rightFromText="141" w:bottomFromText="200" w:vertAnchor="page" w:horzAnchor="margin" w:tblpY="2981"/>
        <w:tblW w:w="0" w:type="auto"/>
        <w:tblLook w:val="04A0"/>
      </w:tblPr>
      <w:tblGrid>
        <w:gridCol w:w="2376"/>
        <w:gridCol w:w="11732"/>
      </w:tblGrid>
      <w:tr w:rsidR="00525828" w:rsidTr="00A271F8">
        <w:tc>
          <w:tcPr>
            <w:tcW w:w="14108" w:type="dxa"/>
            <w:gridSpan w:val="2"/>
          </w:tcPr>
          <w:p w:rsidR="00525828" w:rsidRDefault="00525828" w:rsidP="00A271F8">
            <w:pPr>
              <w:spacing w:after="200" w:line="276" w:lineRule="auto"/>
              <w:rPr>
                <w:b/>
                <w:color w:val="3333FF"/>
                <w:sz w:val="32"/>
                <w:szCs w:val="32"/>
                <w:u w:val="single"/>
                <w:lang w:eastAsia="en-US"/>
              </w:rPr>
            </w:pPr>
          </w:p>
          <w:p w:rsidR="00525828" w:rsidRDefault="00525828" w:rsidP="00A271F8">
            <w:pPr>
              <w:spacing w:after="200" w:line="276" w:lineRule="auto"/>
              <w:jc w:val="center"/>
              <w:rPr>
                <w:rFonts w:eastAsia="Calibri"/>
                <w:lang w:eastAsia="en-US"/>
              </w:rPr>
            </w:pPr>
            <w:r>
              <w:rPr>
                <w:b/>
                <w:color w:val="3333FF"/>
                <w:sz w:val="32"/>
                <w:szCs w:val="32"/>
                <w:u w:val="single"/>
                <w:lang w:eastAsia="en-US"/>
              </w:rPr>
              <w:t>Výkonní úředníci:</w:t>
            </w:r>
          </w:p>
        </w:tc>
      </w:tr>
      <w:tr w:rsidR="00525828" w:rsidTr="00A271F8">
        <w:tc>
          <w:tcPr>
            <w:tcW w:w="2376" w:type="dxa"/>
            <w:hideMark/>
          </w:tcPr>
          <w:p w:rsidR="00525828" w:rsidRDefault="00525828" w:rsidP="00A271F8">
            <w:pPr>
              <w:pStyle w:val="Nadpis1"/>
              <w:spacing w:line="276" w:lineRule="auto"/>
              <w:rPr>
                <w:rFonts w:eastAsia="Calibri"/>
                <w:b/>
                <w:bCs/>
                <w:color w:val="0000FF"/>
                <w:sz w:val="28"/>
                <w:lang w:eastAsia="en-US"/>
              </w:rPr>
            </w:pPr>
            <w:r>
              <w:rPr>
                <w:rFonts w:eastAsia="Calibri"/>
                <w:b/>
                <w:bCs/>
                <w:color w:val="0000FF"/>
                <w:sz w:val="28"/>
                <w:lang w:eastAsia="en-US"/>
              </w:rPr>
              <w:t>Pavel Kořínek:</w:t>
            </w:r>
          </w:p>
          <w:p w:rsidR="00525828" w:rsidRDefault="00525828" w:rsidP="00A271F8">
            <w:pPr>
              <w:spacing w:line="276" w:lineRule="auto"/>
              <w:jc w:val="center"/>
              <w:rPr>
                <w:b/>
                <w:i/>
                <w:lang w:eastAsia="en-US"/>
              </w:rPr>
            </w:pPr>
            <w:r>
              <w:rPr>
                <w:b/>
                <w:i/>
                <w:lang w:eastAsia="en-US"/>
              </w:rPr>
              <w:t>Zastupuje:</w:t>
            </w:r>
          </w:p>
          <w:p w:rsidR="00525828" w:rsidRDefault="00525828" w:rsidP="00A271F8">
            <w:pPr>
              <w:spacing w:line="276" w:lineRule="auto"/>
              <w:jc w:val="center"/>
              <w:rPr>
                <w:b/>
                <w:i/>
                <w:lang w:eastAsia="en-US"/>
              </w:rPr>
            </w:pPr>
            <w:r>
              <w:rPr>
                <w:b/>
                <w:i/>
                <w:lang w:eastAsia="en-US"/>
              </w:rPr>
              <w:t xml:space="preserve"> David Říha, </w:t>
            </w:r>
            <w:proofErr w:type="spellStart"/>
            <w:r>
              <w:rPr>
                <w:b/>
                <w:i/>
                <w:lang w:eastAsia="en-US"/>
              </w:rPr>
              <w:t>DiS</w:t>
            </w:r>
            <w:proofErr w:type="spellEnd"/>
            <w:r>
              <w:rPr>
                <w:b/>
                <w:i/>
                <w:lang w:eastAsia="en-US"/>
              </w:rPr>
              <w:t xml:space="preserve"> (mimo správu spisoven a daňových exekucí pohledávek soudu),</w:t>
            </w:r>
          </w:p>
          <w:p w:rsidR="00525828" w:rsidRDefault="00525828" w:rsidP="00A271F8">
            <w:pPr>
              <w:spacing w:line="276" w:lineRule="auto"/>
              <w:rPr>
                <w:rFonts w:eastAsia="Calibri"/>
                <w:lang w:eastAsia="en-US"/>
              </w:rPr>
            </w:pPr>
            <w:r>
              <w:rPr>
                <w:b/>
                <w:i/>
                <w:lang w:eastAsia="en-US"/>
              </w:rPr>
              <w:t xml:space="preserve"> Lenka Smékalová ve správě spisoven</w:t>
            </w:r>
          </w:p>
        </w:tc>
        <w:tc>
          <w:tcPr>
            <w:tcW w:w="11732" w:type="dxa"/>
            <w:hideMark/>
          </w:tcPr>
          <w:p w:rsidR="00525828" w:rsidRDefault="00525828" w:rsidP="00525828">
            <w:pPr>
              <w:pStyle w:val="Nadpis1"/>
              <w:numPr>
                <w:ilvl w:val="0"/>
                <w:numId w:val="4"/>
              </w:numPr>
              <w:spacing w:line="276" w:lineRule="auto"/>
              <w:jc w:val="both"/>
              <w:rPr>
                <w:szCs w:val="22"/>
                <w:lang w:eastAsia="en-US"/>
              </w:rPr>
            </w:pPr>
            <w:r>
              <w:rPr>
                <w:lang w:eastAsia="en-US"/>
              </w:rPr>
              <w:t>výkony rozhodnutí</w:t>
            </w:r>
            <w:r>
              <w:rPr>
                <w:szCs w:val="22"/>
                <w:lang w:eastAsia="en-US"/>
              </w:rPr>
              <w:t xml:space="preserve"> prodejem movitých věcí, odebráním věci a vyklizením nemovitostí včetně dražeb; inkaso plateb povinných; spolupráce na ostatních druzích exekucí se soudci a VSÚ; </w:t>
            </w:r>
          </w:p>
          <w:p w:rsidR="00525828" w:rsidRDefault="00525828" w:rsidP="00525828">
            <w:pPr>
              <w:pStyle w:val="Nadpis1"/>
              <w:numPr>
                <w:ilvl w:val="0"/>
                <w:numId w:val="4"/>
              </w:numPr>
              <w:spacing w:line="276" w:lineRule="auto"/>
              <w:jc w:val="both"/>
              <w:rPr>
                <w:szCs w:val="22"/>
                <w:lang w:eastAsia="en-US"/>
              </w:rPr>
            </w:pPr>
            <w:r>
              <w:rPr>
                <w:szCs w:val="22"/>
                <w:lang w:eastAsia="en-US"/>
              </w:rPr>
              <w:t xml:space="preserve">doručování soudních písemností adresátům – </w:t>
            </w:r>
            <w:r>
              <w:rPr>
                <w:b/>
                <w:bCs/>
                <w:szCs w:val="22"/>
                <w:lang w:eastAsia="en-US"/>
              </w:rPr>
              <w:t xml:space="preserve">povinní začínající písmeny A až Ž </w:t>
            </w:r>
            <w:r>
              <w:rPr>
                <w:rFonts w:eastAsia="Calibri"/>
                <w:b/>
                <w:bCs/>
                <w:lang w:eastAsia="en-US"/>
              </w:rPr>
              <w:t>nebo číslicemi 0 až 9</w:t>
            </w:r>
            <w:r>
              <w:rPr>
                <w:b/>
                <w:bCs/>
                <w:szCs w:val="22"/>
                <w:lang w:eastAsia="en-US"/>
              </w:rPr>
              <w:t xml:space="preserve">; </w:t>
            </w:r>
          </w:p>
          <w:p w:rsidR="00525828" w:rsidRDefault="00525828" w:rsidP="00525828">
            <w:pPr>
              <w:pStyle w:val="Nadpis1"/>
              <w:numPr>
                <w:ilvl w:val="0"/>
                <w:numId w:val="4"/>
              </w:numPr>
              <w:spacing w:line="276" w:lineRule="auto"/>
              <w:jc w:val="both"/>
              <w:rPr>
                <w:szCs w:val="22"/>
                <w:lang w:eastAsia="en-US"/>
              </w:rPr>
            </w:pPr>
            <w:r>
              <w:rPr>
                <w:b/>
                <w:lang w:eastAsia="en-US"/>
              </w:rPr>
              <w:t>daňové exekuce</w:t>
            </w:r>
            <w:r>
              <w:rPr>
                <w:lang w:eastAsia="en-US"/>
              </w:rPr>
              <w:t xml:space="preserve"> pohledávek soudu, </w:t>
            </w:r>
          </w:p>
          <w:p w:rsidR="00525828" w:rsidRDefault="00525828" w:rsidP="00525828">
            <w:pPr>
              <w:pStyle w:val="Nadpis1"/>
              <w:numPr>
                <w:ilvl w:val="0"/>
                <w:numId w:val="4"/>
              </w:numPr>
              <w:spacing w:line="276" w:lineRule="auto"/>
              <w:jc w:val="both"/>
              <w:rPr>
                <w:szCs w:val="22"/>
                <w:lang w:eastAsia="en-US"/>
              </w:rPr>
            </w:pPr>
            <w:r>
              <w:rPr>
                <w:lang w:eastAsia="en-US"/>
              </w:rPr>
              <w:t xml:space="preserve">vyhotovuje výpisy z CEO pro odd. E / EXE, </w:t>
            </w:r>
          </w:p>
          <w:p w:rsidR="00525828" w:rsidRDefault="00525828" w:rsidP="00525828">
            <w:pPr>
              <w:pStyle w:val="Nadpis1"/>
              <w:numPr>
                <w:ilvl w:val="0"/>
                <w:numId w:val="4"/>
              </w:numPr>
              <w:spacing w:line="276" w:lineRule="auto"/>
              <w:jc w:val="both"/>
              <w:rPr>
                <w:szCs w:val="22"/>
                <w:lang w:eastAsia="en-US"/>
              </w:rPr>
            </w:pPr>
            <w:r>
              <w:rPr>
                <w:b/>
                <w:lang w:eastAsia="en-US"/>
              </w:rPr>
              <w:t xml:space="preserve">spravuje </w:t>
            </w:r>
            <w:proofErr w:type="gramStart"/>
            <w:r>
              <w:rPr>
                <w:b/>
                <w:lang w:eastAsia="en-US"/>
              </w:rPr>
              <w:t xml:space="preserve">spisovny </w:t>
            </w:r>
            <w:r>
              <w:rPr>
                <w:lang w:eastAsia="en-US"/>
              </w:rPr>
              <w:t xml:space="preserve"> a</w:t>
            </w:r>
            <w:proofErr w:type="gramEnd"/>
            <w:r>
              <w:rPr>
                <w:lang w:eastAsia="en-US"/>
              </w:rPr>
              <w:t xml:space="preserve"> </w:t>
            </w:r>
          </w:p>
          <w:p w:rsidR="00525828" w:rsidRDefault="00525828" w:rsidP="00525828">
            <w:pPr>
              <w:pStyle w:val="Nadpis1"/>
              <w:numPr>
                <w:ilvl w:val="0"/>
                <w:numId w:val="4"/>
              </w:numPr>
              <w:spacing w:line="276" w:lineRule="auto"/>
              <w:jc w:val="both"/>
              <w:rPr>
                <w:szCs w:val="22"/>
                <w:lang w:eastAsia="en-US"/>
              </w:rPr>
            </w:pPr>
            <w:r>
              <w:rPr>
                <w:bCs/>
                <w:szCs w:val="22"/>
                <w:lang w:eastAsia="en-US"/>
              </w:rPr>
              <w:t xml:space="preserve">v naléhavých případech </w:t>
            </w:r>
            <w:r>
              <w:rPr>
                <w:b/>
                <w:bCs/>
                <w:szCs w:val="22"/>
                <w:lang w:eastAsia="en-US"/>
              </w:rPr>
              <w:t>zastupuje řidiče služebního vozidla</w:t>
            </w:r>
            <w:r>
              <w:rPr>
                <w:bCs/>
                <w:szCs w:val="22"/>
                <w:lang w:eastAsia="en-US"/>
              </w:rPr>
              <w:t>.</w:t>
            </w:r>
          </w:p>
        </w:tc>
      </w:tr>
      <w:tr w:rsidR="00525828" w:rsidTr="00A271F8">
        <w:tc>
          <w:tcPr>
            <w:tcW w:w="2376" w:type="dxa"/>
            <w:hideMark/>
          </w:tcPr>
          <w:p w:rsidR="00525828" w:rsidRDefault="00525828" w:rsidP="00A271F8">
            <w:pPr>
              <w:pStyle w:val="Nadpis1"/>
              <w:spacing w:line="276" w:lineRule="auto"/>
              <w:rPr>
                <w:rFonts w:eastAsia="Calibri"/>
                <w:b/>
                <w:bCs/>
                <w:color w:val="3333FF"/>
                <w:sz w:val="28"/>
                <w:szCs w:val="28"/>
                <w:lang w:eastAsia="en-US"/>
              </w:rPr>
            </w:pPr>
            <w:r>
              <w:rPr>
                <w:rFonts w:eastAsia="Calibri"/>
                <w:b/>
                <w:bCs/>
                <w:color w:val="3333FF"/>
                <w:sz w:val="28"/>
                <w:szCs w:val="28"/>
                <w:lang w:eastAsia="en-US"/>
              </w:rPr>
              <w:t xml:space="preserve">David Říha, </w:t>
            </w:r>
            <w:proofErr w:type="spellStart"/>
            <w:r>
              <w:rPr>
                <w:rFonts w:eastAsia="Calibri"/>
                <w:b/>
                <w:bCs/>
                <w:color w:val="3333FF"/>
                <w:sz w:val="28"/>
                <w:szCs w:val="28"/>
                <w:lang w:eastAsia="en-US"/>
              </w:rPr>
              <w:t>DiS</w:t>
            </w:r>
            <w:proofErr w:type="spellEnd"/>
            <w:r>
              <w:rPr>
                <w:rFonts w:eastAsia="Calibri"/>
                <w:b/>
                <w:bCs/>
                <w:color w:val="3333FF"/>
                <w:sz w:val="28"/>
                <w:szCs w:val="28"/>
                <w:lang w:eastAsia="en-US"/>
              </w:rPr>
              <w:t>:</w:t>
            </w:r>
          </w:p>
          <w:p w:rsidR="00525828" w:rsidRDefault="00525828" w:rsidP="00A271F8">
            <w:pPr>
              <w:spacing w:line="276" w:lineRule="auto"/>
              <w:rPr>
                <w:rFonts w:eastAsia="Calibri"/>
                <w:b/>
                <w:bCs/>
                <w:i/>
                <w:iCs/>
                <w:lang w:eastAsia="en-US"/>
              </w:rPr>
            </w:pPr>
            <w:r>
              <w:rPr>
                <w:rFonts w:eastAsia="Calibri"/>
                <w:b/>
                <w:bCs/>
                <w:i/>
                <w:iCs/>
                <w:lang w:eastAsia="en-US"/>
              </w:rPr>
              <w:t xml:space="preserve">Zastupuje:Pavel Kořínek </w:t>
            </w:r>
          </w:p>
        </w:tc>
        <w:tc>
          <w:tcPr>
            <w:tcW w:w="11732" w:type="dxa"/>
            <w:hideMark/>
          </w:tcPr>
          <w:p w:rsidR="00525828" w:rsidRDefault="00525828" w:rsidP="00525828">
            <w:pPr>
              <w:pStyle w:val="Nadpis1"/>
              <w:numPr>
                <w:ilvl w:val="0"/>
                <w:numId w:val="4"/>
              </w:numPr>
              <w:spacing w:line="276" w:lineRule="auto"/>
              <w:rPr>
                <w:rFonts w:eastAsia="Calibri"/>
                <w:lang w:eastAsia="en-US"/>
              </w:rPr>
            </w:pPr>
            <w:r>
              <w:rPr>
                <w:rFonts w:eastAsia="Calibri"/>
                <w:bCs/>
                <w:lang w:eastAsia="en-US"/>
              </w:rPr>
              <w:t xml:space="preserve">výkon předběžných opatření týkajících se nezletilých dětí vydaných podle </w:t>
            </w:r>
            <w:r w:rsidRPr="009147A0">
              <w:rPr>
                <w:rFonts w:eastAsia="Calibri"/>
                <w:bCs/>
                <w:color w:val="FF0000"/>
                <w:lang w:eastAsia="en-US"/>
              </w:rPr>
              <w:t xml:space="preserve">§ </w:t>
            </w:r>
            <w:proofErr w:type="gramStart"/>
            <w:r w:rsidR="000F7076" w:rsidRPr="009147A0">
              <w:rPr>
                <w:rFonts w:eastAsia="Calibri"/>
                <w:bCs/>
                <w:color w:val="FF0000"/>
                <w:lang w:eastAsia="en-US"/>
              </w:rPr>
              <w:t>452 z.</w:t>
            </w:r>
            <w:proofErr w:type="spellStart"/>
            <w:r w:rsidR="000F7076" w:rsidRPr="009147A0">
              <w:rPr>
                <w:rFonts w:eastAsia="Calibri"/>
                <w:bCs/>
                <w:color w:val="FF0000"/>
                <w:lang w:eastAsia="en-US"/>
              </w:rPr>
              <w:t>ř.</w:t>
            </w:r>
            <w:proofErr w:type="gramEnd"/>
            <w:r w:rsidR="000F7076" w:rsidRPr="009147A0">
              <w:rPr>
                <w:rFonts w:eastAsia="Calibri"/>
                <w:bCs/>
                <w:color w:val="FF0000"/>
                <w:lang w:eastAsia="en-US"/>
              </w:rPr>
              <w:t>s</w:t>
            </w:r>
            <w:proofErr w:type="spellEnd"/>
            <w:r w:rsidR="000F7076" w:rsidRPr="009147A0">
              <w:rPr>
                <w:rFonts w:eastAsia="Calibri"/>
                <w:bCs/>
                <w:color w:val="FF0000"/>
                <w:lang w:eastAsia="en-US"/>
              </w:rPr>
              <w:t xml:space="preserve">. a </w:t>
            </w:r>
            <w:proofErr w:type="spellStart"/>
            <w:r w:rsidR="000F7076" w:rsidRPr="009147A0">
              <w:rPr>
                <w:rFonts w:eastAsia="Calibri"/>
                <w:bCs/>
                <w:color w:val="FF0000"/>
                <w:lang w:eastAsia="en-US"/>
              </w:rPr>
              <w:t>násl</w:t>
            </w:r>
            <w:proofErr w:type="spellEnd"/>
            <w:r w:rsidR="000F7076" w:rsidRPr="009147A0">
              <w:rPr>
                <w:rFonts w:eastAsia="Calibri"/>
                <w:bCs/>
                <w:color w:val="FF0000"/>
                <w:lang w:eastAsia="en-US"/>
              </w:rPr>
              <w:t>.</w:t>
            </w:r>
            <w:r w:rsidRPr="009147A0">
              <w:rPr>
                <w:rFonts w:eastAsia="Calibri"/>
                <w:bCs/>
                <w:color w:val="FF0000"/>
                <w:lang w:eastAsia="en-US"/>
              </w:rPr>
              <w:t>,</w:t>
            </w:r>
            <w:r>
              <w:rPr>
                <w:rFonts w:eastAsia="Calibri"/>
                <w:bCs/>
                <w:lang w:eastAsia="en-US"/>
              </w:rPr>
              <w:t xml:space="preserve">   </w:t>
            </w:r>
          </w:p>
          <w:p w:rsidR="00525828" w:rsidRDefault="00525828" w:rsidP="00525828">
            <w:pPr>
              <w:pStyle w:val="Nadpis1"/>
              <w:numPr>
                <w:ilvl w:val="0"/>
                <w:numId w:val="4"/>
              </w:numPr>
              <w:spacing w:line="276" w:lineRule="auto"/>
              <w:rPr>
                <w:rFonts w:eastAsia="Calibri"/>
                <w:lang w:eastAsia="en-US"/>
              </w:rPr>
            </w:pPr>
            <w:r>
              <w:rPr>
                <w:rFonts w:eastAsia="Calibri"/>
                <w:bCs/>
                <w:lang w:eastAsia="en-US"/>
              </w:rPr>
              <w:t xml:space="preserve">výkon předběžných opatření týkajících se vykázání z obydlí vydaných podle </w:t>
            </w:r>
            <w:r w:rsidRPr="009147A0">
              <w:rPr>
                <w:rFonts w:eastAsia="Calibri"/>
                <w:bCs/>
                <w:color w:val="FF0000"/>
                <w:lang w:eastAsia="en-US"/>
              </w:rPr>
              <w:t xml:space="preserve">§ </w:t>
            </w:r>
            <w:proofErr w:type="gramStart"/>
            <w:r w:rsidR="009147A0" w:rsidRPr="009147A0">
              <w:rPr>
                <w:rFonts w:eastAsia="Calibri"/>
                <w:bCs/>
                <w:color w:val="FF0000"/>
                <w:lang w:eastAsia="en-US"/>
              </w:rPr>
              <w:t>4</w:t>
            </w:r>
            <w:r w:rsidR="000F7076" w:rsidRPr="009147A0">
              <w:rPr>
                <w:rFonts w:eastAsia="Calibri"/>
                <w:bCs/>
                <w:color w:val="FF0000"/>
                <w:lang w:eastAsia="en-US"/>
              </w:rPr>
              <w:t>00</w:t>
            </w:r>
            <w:r w:rsidRPr="009147A0">
              <w:rPr>
                <w:rFonts w:eastAsia="Calibri"/>
                <w:bCs/>
                <w:color w:val="FF0000"/>
                <w:lang w:eastAsia="en-US"/>
              </w:rPr>
              <w:t xml:space="preserve"> </w:t>
            </w:r>
            <w:r w:rsidR="000F7076" w:rsidRPr="009147A0">
              <w:rPr>
                <w:rFonts w:eastAsia="Calibri"/>
                <w:bCs/>
                <w:color w:val="FF0000"/>
                <w:lang w:eastAsia="en-US"/>
              </w:rPr>
              <w:t>z</w:t>
            </w:r>
            <w:r w:rsidRPr="009147A0">
              <w:rPr>
                <w:rFonts w:eastAsia="Calibri"/>
                <w:bCs/>
                <w:color w:val="FF0000"/>
                <w:lang w:eastAsia="en-US"/>
              </w:rPr>
              <w:t>.</w:t>
            </w:r>
            <w:proofErr w:type="spellStart"/>
            <w:r w:rsidRPr="009147A0">
              <w:rPr>
                <w:rFonts w:eastAsia="Calibri"/>
                <w:bCs/>
                <w:color w:val="FF0000"/>
                <w:lang w:eastAsia="en-US"/>
              </w:rPr>
              <w:t>ř.</w:t>
            </w:r>
            <w:proofErr w:type="gramEnd"/>
            <w:r w:rsidR="000F7076" w:rsidRPr="009147A0">
              <w:rPr>
                <w:rFonts w:eastAsia="Calibri"/>
                <w:bCs/>
                <w:color w:val="FF0000"/>
                <w:lang w:eastAsia="en-US"/>
              </w:rPr>
              <w:t>s</w:t>
            </w:r>
            <w:proofErr w:type="spellEnd"/>
            <w:r w:rsidR="000F7076" w:rsidRPr="009147A0">
              <w:rPr>
                <w:rFonts w:eastAsia="Calibri"/>
                <w:bCs/>
                <w:color w:val="FF0000"/>
                <w:lang w:eastAsia="en-US"/>
              </w:rPr>
              <w:t xml:space="preserve">. a </w:t>
            </w:r>
            <w:proofErr w:type="spellStart"/>
            <w:r w:rsidR="000F7076" w:rsidRPr="009147A0">
              <w:rPr>
                <w:rFonts w:eastAsia="Calibri"/>
                <w:bCs/>
                <w:color w:val="FF0000"/>
                <w:lang w:eastAsia="en-US"/>
              </w:rPr>
              <w:t>násl</w:t>
            </w:r>
            <w:proofErr w:type="spellEnd"/>
            <w:r w:rsidR="000F7076" w:rsidRPr="009147A0">
              <w:rPr>
                <w:rFonts w:eastAsia="Calibri"/>
                <w:bCs/>
                <w:color w:val="FF0000"/>
                <w:lang w:eastAsia="en-US"/>
              </w:rPr>
              <w:t>.</w:t>
            </w:r>
            <w:r w:rsidRPr="009147A0">
              <w:rPr>
                <w:rFonts w:eastAsia="Calibri"/>
                <w:bCs/>
                <w:color w:val="FF0000"/>
                <w:lang w:eastAsia="en-US"/>
              </w:rPr>
              <w:t>,</w:t>
            </w:r>
            <w:r>
              <w:rPr>
                <w:rFonts w:eastAsia="Calibri"/>
                <w:bCs/>
                <w:lang w:eastAsia="en-US"/>
              </w:rPr>
              <w:t xml:space="preserve"> </w:t>
            </w:r>
          </w:p>
          <w:p w:rsidR="00525828" w:rsidRDefault="00525828" w:rsidP="000F7076">
            <w:pPr>
              <w:pStyle w:val="Nadpis1"/>
              <w:numPr>
                <w:ilvl w:val="0"/>
                <w:numId w:val="4"/>
              </w:numPr>
              <w:spacing w:line="276" w:lineRule="auto"/>
              <w:rPr>
                <w:rFonts w:eastAsia="Calibri"/>
                <w:lang w:eastAsia="en-US"/>
              </w:rPr>
            </w:pPr>
            <w:r>
              <w:rPr>
                <w:rFonts w:eastAsia="Calibri"/>
                <w:bCs/>
                <w:lang w:eastAsia="en-US"/>
              </w:rPr>
              <w:t xml:space="preserve">výkon rozhodnutí odnětím dítěte podle </w:t>
            </w:r>
            <w:r w:rsidRPr="009147A0">
              <w:rPr>
                <w:rFonts w:eastAsia="Calibri"/>
                <w:bCs/>
                <w:color w:val="FF0000"/>
                <w:lang w:eastAsia="en-US"/>
              </w:rPr>
              <w:t xml:space="preserve">§ </w:t>
            </w:r>
            <w:r w:rsidR="000F7076" w:rsidRPr="009147A0">
              <w:rPr>
                <w:rFonts w:eastAsia="Calibri"/>
                <w:bCs/>
                <w:color w:val="FF0000"/>
                <w:lang w:eastAsia="en-US"/>
              </w:rPr>
              <w:t xml:space="preserve">500 a </w:t>
            </w:r>
            <w:proofErr w:type="spellStart"/>
            <w:proofErr w:type="gramStart"/>
            <w:r w:rsidR="000F7076" w:rsidRPr="009147A0">
              <w:rPr>
                <w:rFonts w:eastAsia="Calibri"/>
                <w:bCs/>
                <w:color w:val="FF0000"/>
                <w:lang w:eastAsia="en-US"/>
              </w:rPr>
              <w:t>násl</w:t>
            </w:r>
            <w:proofErr w:type="spellEnd"/>
            <w:r w:rsidR="000F7076" w:rsidRPr="009147A0">
              <w:rPr>
                <w:rFonts w:eastAsia="Calibri"/>
                <w:bCs/>
                <w:color w:val="FF0000"/>
                <w:lang w:eastAsia="en-US"/>
              </w:rPr>
              <w:t>.</w:t>
            </w:r>
            <w:r w:rsidRPr="009147A0">
              <w:rPr>
                <w:rFonts w:eastAsia="Calibri"/>
                <w:bCs/>
                <w:color w:val="FF0000"/>
                <w:lang w:eastAsia="en-US"/>
              </w:rPr>
              <w:t xml:space="preserve"> </w:t>
            </w:r>
            <w:r w:rsidR="000F7076" w:rsidRPr="009147A0">
              <w:rPr>
                <w:rFonts w:eastAsia="Calibri"/>
                <w:bCs/>
                <w:color w:val="FF0000"/>
                <w:lang w:eastAsia="en-US"/>
              </w:rPr>
              <w:t>z</w:t>
            </w:r>
            <w:r w:rsidRPr="009147A0">
              <w:rPr>
                <w:rFonts w:eastAsia="Calibri"/>
                <w:bCs/>
                <w:color w:val="FF0000"/>
                <w:lang w:eastAsia="en-US"/>
              </w:rPr>
              <w:t>.</w:t>
            </w:r>
            <w:proofErr w:type="spellStart"/>
            <w:r w:rsidRPr="009147A0">
              <w:rPr>
                <w:rFonts w:eastAsia="Calibri"/>
                <w:bCs/>
                <w:color w:val="FF0000"/>
                <w:lang w:eastAsia="en-US"/>
              </w:rPr>
              <w:t>ř.</w:t>
            </w:r>
            <w:proofErr w:type="gramEnd"/>
            <w:r w:rsidR="000F7076" w:rsidRPr="009147A0">
              <w:rPr>
                <w:rFonts w:eastAsia="Calibri"/>
                <w:bCs/>
                <w:color w:val="FF0000"/>
                <w:lang w:eastAsia="en-US"/>
              </w:rPr>
              <w:t>s</w:t>
            </w:r>
            <w:proofErr w:type="spellEnd"/>
            <w:r w:rsidR="000F7076" w:rsidRPr="009147A0">
              <w:rPr>
                <w:rFonts w:eastAsia="Calibri"/>
                <w:bCs/>
                <w:color w:val="FF0000"/>
                <w:lang w:eastAsia="en-US"/>
              </w:rPr>
              <w:t>.</w:t>
            </w:r>
          </w:p>
        </w:tc>
      </w:tr>
      <w:tr w:rsidR="00525828" w:rsidTr="00A271F8">
        <w:tc>
          <w:tcPr>
            <w:tcW w:w="14108" w:type="dxa"/>
            <w:gridSpan w:val="2"/>
          </w:tcPr>
          <w:p w:rsidR="00525828" w:rsidRDefault="00525828" w:rsidP="00A271F8">
            <w:pPr>
              <w:spacing w:after="200" w:line="276" w:lineRule="auto"/>
              <w:jc w:val="center"/>
              <w:rPr>
                <w:rFonts w:eastAsia="Calibri"/>
                <w:lang w:eastAsia="en-US"/>
              </w:rPr>
            </w:pPr>
          </w:p>
        </w:tc>
      </w:tr>
      <w:tr w:rsidR="00525828" w:rsidTr="00A271F8">
        <w:tc>
          <w:tcPr>
            <w:tcW w:w="2376" w:type="dxa"/>
            <w:hideMark/>
          </w:tcPr>
          <w:p w:rsidR="00525828" w:rsidRDefault="00525828" w:rsidP="00A271F8">
            <w:pPr>
              <w:spacing w:line="276" w:lineRule="auto"/>
              <w:rPr>
                <w:rFonts w:eastAsia="Calibri"/>
                <w:lang w:eastAsia="en-US"/>
              </w:rPr>
            </w:pPr>
          </w:p>
        </w:tc>
        <w:tc>
          <w:tcPr>
            <w:tcW w:w="11732" w:type="dxa"/>
            <w:hideMark/>
          </w:tcPr>
          <w:p w:rsidR="00525828" w:rsidRDefault="00525828" w:rsidP="00525828">
            <w:pPr>
              <w:pStyle w:val="Nadpis1"/>
              <w:spacing w:line="276" w:lineRule="auto"/>
              <w:jc w:val="both"/>
              <w:rPr>
                <w:szCs w:val="22"/>
                <w:lang w:eastAsia="en-US"/>
              </w:rPr>
            </w:pPr>
          </w:p>
        </w:tc>
      </w:tr>
      <w:tr w:rsidR="00525828" w:rsidTr="00A271F8">
        <w:tc>
          <w:tcPr>
            <w:tcW w:w="2376" w:type="dxa"/>
            <w:hideMark/>
          </w:tcPr>
          <w:p w:rsidR="00525828" w:rsidRDefault="00525828" w:rsidP="00A271F8">
            <w:pPr>
              <w:spacing w:line="276" w:lineRule="auto"/>
              <w:rPr>
                <w:rFonts w:eastAsia="Calibri"/>
                <w:b/>
                <w:bCs/>
                <w:i/>
                <w:iCs/>
                <w:lang w:eastAsia="en-US"/>
              </w:rPr>
            </w:pPr>
          </w:p>
        </w:tc>
        <w:tc>
          <w:tcPr>
            <w:tcW w:w="11732" w:type="dxa"/>
            <w:hideMark/>
          </w:tcPr>
          <w:p w:rsidR="00525828" w:rsidRDefault="00525828" w:rsidP="00525828">
            <w:pPr>
              <w:pStyle w:val="Nadpis1"/>
              <w:spacing w:line="276" w:lineRule="auto"/>
              <w:rPr>
                <w:rFonts w:eastAsia="Calibri"/>
                <w:lang w:eastAsia="en-US"/>
              </w:rPr>
            </w:pPr>
          </w:p>
          <w:p w:rsidR="00525828" w:rsidRPr="00525828" w:rsidRDefault="00525828" w:rsidP="00525828">
            <w:pPr>
              <w:rPr>
                <w:rFonts w:eastAsia="Calibri"/>
                <w:lang w:eastAsia="en-US"/>
              </w:rPr>
            </w:pPr>
          </w:p>
        </w:tc>
      </w:tr>
    </w:tbl>
    <w:p w:rsidR="00E220B0" w:rsidRDefault="00E220B0" w:rsidP="00F035A3"/>
    <w:p w:rsidR="00E220B0" w:rsidRDefault="00E220B0" w:rsidP="00F035A3"/>
    <w:p w:rsidR="00E220B0" w:rsidRDefault="00E220B0" w:rsidP="00F035A3"/>
    <w:p w:rsidR="00CC6860" w:rsidRDefault="00CC6860" w:rsidP="00F035A3"/>
    <w:p w:rsidR="00CC6860" w:rsidRPr="00CC6860" w:rsidRDefault="003733DF" w:rsidP="00F035A3">
      <w:pPr>
        <w:rPr>
          <w:b/>
        </w:rPr>
      </w:pPr>
      <w:r>
        <w:rPr>
          <w:b/>
        </w:rPr>
        <w:lastRenderedPageBreak/>
        <w:t>10</w:t>
      </w:r>
      <w:r w:rsidR="00E220B0">
        <w:rPr>
          <w:b/>
        </w:rPr>
        <w:t xml:space="preserve">. </w:t>
      </w:r>
      <w:r w:rsidR="00531EE6">
        <w:rPr>
          <w:b/>
        </w:rPr>
        <w:t xml:space="preserve">Na str. 28 na správním úseku se doplňuje </w:t>
      </w:r>
      <w:r w:rsidR="00CC6860" w:rsidRPr="00CC6860">
        <w:rPr>
          <w:b/>
        </w:rPr>
        <w:t>nově</w:t>
      </w:r>
      <w:r w:rsidR="00531EE6">
        <w:rPr>
          <w:b/>
        </w:rPr>
        <w:t xml:space="preserve"> zřízené</w:t>
      </w:r>
      <w:r w:rsidR="00CC6860" w:rsidRPr="00CC6860">
        <w:rPr>
          <w:b/>
        </w:rPr>
        <w:t xml:space="preserve"> informační centrum</w:t>
      </w:r>
      <w:r w:rsidR="00E47C5E">
        <w:rPr>
          <w:b/>
        </w:rPr>
        <w:t xml:space="preserve"> s níže uvedenou náplní </w:t>
      </w:r>
      <w:proofErr w:type="gramStart"/>
      <w:r w:rsidR="00E47C5E">
        <w:rPr>
          <w:b/>
        </w:rPr>
        <w:t>práce</w:t>
      </w:r>
      <w:r w:rsidR="00531EE6">
        <w:rPr>
          <w:b/>
        </w:rPr>
        <w:t xml:space="preserve"> :</w:t>
      </w:r>
      <w:proofErr w:type="gramEnd"/>
    </w:p>
    <w:p w:rsidR="00CC6860" w:rsidRDefault="00CC6860" w:rsidP="00F035A3"/>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693"/>
        <w:gridCol w:w="2126"/>
        <w:gridCol w:w="6978"/>
      </w:tblGrid>
      <w:tr w:rsidR="00CC6860" w:rsidTr="00B23C33">
        <w:tc>
          <w:tcPr>
            <w:tcW w:w="2235" w:type="dxa"/>
            <w:tcBorders>
              <w:top w:val="single" w:sz="4" w:space="0" w:color="auto"/>
              <w:left w:val="single" w:sz="4" w:space="0" w:color="auto"/>
              <w:bottom w:val="single" w:sz="4" w:space="0" w:color="auto"/>
              <w:right w:val="single" w:sz="4" w:space="0" w:color="auto"/>
            </w:tcBorders>
            <w:shd w:val="clear" w:color="auto" w:fill="FF99FF"/>
            <w:hideMark/>
          </w:tcPr>
          <w:p w:rsidR="00CC6860" w:rsidRDefault="00CC6860" w:rsidP="00B23C33">
            <w:pPr>
              <w:pStyle w:val="Nadpis1"/>
              <w:spacing w:line="276" w:lineRule="auto"/>
              <w:jc w:val="center"/>
              <w:rPr>
                <w:rFonts w:eastAsia="Calibri"/>
                <w:b/>
                <w:color w:val="008000"/>
                <w:szCs w:val="32"/>
                <w:lang w:eastAsia="en-US"/>
              </w:rPr>
            </w:pPr>
            <w:r>
              <w:rPr>
                <w:rFonts w:eastAsia="Calibri"/>
                <w:b/>
                <w:color w:val="008000"/>
                <w:szCs w:val="32"/>
                <w:lang w:eastAsia="en-US"/>
              </w:rPr>
              <w:t>Funkce</w:t>
            </w:r>
          </w:p>
        </w:tc>
        <w:tc>
          <w:tcPr>
            <w:tcW w:w="2693" w:type="dxa"/>
            <w:tcBorders>
              <w:top w:val="single" w:sz="4" w:space="0" w:color="auto"/>
              <w:left w:val="single" w:sz="4" w:space="0" w:color="auto"/>
              <w:bottom w:val="single" w:sz="4" w:space="0" w:color="auto"/>
              <w:right w:val="single" w:sz="4" w:space="0" w:color="auto"/>
            </w:tcBorders>
            <w:shd w:val="clear" w:color="auto" w:fill="FF99FF"/>
            <w:hideMark/>
          </w:tcPr>
          <w:p w:rsidR="00CC6860" w:rsidRDefault="00CC6860" w:rsidP="00B23C33">
            <w:pPr>
              <w:pStyle w:val="Nadpis1"/>
              <w:spacing w:line="276" w:lineRule="auto"/>
              <w:jc w:val="center"/>
              <w:rPr>
                <w:rFonts w:eastAsia="Calibri"/>
                <w:b/>
                <w:color w:val="008000"/>
                <w:szCs w:val="32"/>
                <w:lang w:eastAsia="en-US"/>
              </w:rPr>
            </w:pPr>
            <w:r>
              <w:rPr>
                <w:rFonts w:eastAsia="Calibri"/>
                <w:b/>
                <w:color w:val="008000"/>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FF99FF"/>
            <w:hideMark/>
          </w:tcPr>
          <w:p w:rsidR="00CC6860" w:rsidRDefault="00CC6860" w:rsidP="00B23C33">
            <w:pPr>
              <w:pStyle w:val="Nadpis1"/>
              <w:spacing w:line="276" w:lineRule="auto"/>
              <w:jc w:val="center"/>
              <w:rPr>
                <w:rFonts w:eastAsia="Calibri"/>
                <w:b/>
                <w:color w:val="008000"/>
                <w:szCs w:val="32"/>
                <w:lang w:eastAsia="en-US"/>
              </w:rPr>
            </w:pPr>
            <w:r>
              <w:rPr>
                <w:rFonts w:eastAsia="Calibri"/>
                <w:b/>
                <w:color w:val="008000"/>
                <w:szCs w:val="32"/>
                <w:lang w:eastAsia="en-US"/>
              </w:rPr>
              <w:t>Zástupce</w:t>
            </w:r>
          </w:p>
        </w:tc>
        <w:tc>
          <w:tcPr>
            <w:tcW w:w="6978" w:type="dxa"/>
            <w:tcBorders>
              <w:top w:val="single" w:sz="4" w:space="0" w:color="auto"/>
              <w:left w:val="single" w:sz="4" w:space="0" w:color="auto"/>
              <w:bottom w:val="single" w:sz="4" w:space="0" w:color="auto"/>
              <w:right w:val="single" w:sz="4" w:space="0" w:color="auto"/>
            </w:tcBorders>
            <w:shd w:val="clear" w:color="auto" w:fill="FF99FF"/>
            <w:hideMark/>
          </w:tcPr>
          <w:p w:rsidR="00CC6860" w:rsidRDefault="00CC6860" w:rsidP="00B23C33">
            <w:pPr>
              <w:pStyle w:val="Nadpis1"/>
              <w:spacing w:line="276" w:lineRule="auto"/>
              <w:jc w:val="center"/>
              <w:rPr>
                <w:rFonts w:eastAsia="Calibri"/>
                <w:b/>
                <w:color w:val="008000"/>
                <w:szCs w:val="32"/>
                <w:lang w:eastAsia="en-US"/>
              </w:rPr>
            </w:pPr>
            <w:r>
              <w:rPr>
                <w:rFonts w:eastAsia="Calibri"/>
                <w:b/>
                <w:color w:val="008000"/>
                <w:szCs w:val="32"/>
                <w:lang w:eastAsia="en-US"/>
              </w:rPr>
              <w:t>Náplň práce:</w:t>
            </w:r>
          </w:p>
        </w:tc>
      </w:tr>
      <w:tr w:rsidR="00CC6860" w:rsidTr="00B23C33">
        <w:tc>
          <w:tcPr>
            <w:tcW w:w="2235" w:type="dxa"/>
            <w:tcBorders>
              <w:top w:val="single" w:sz="4" w:space="0" w:color="auto"/>
              <w:left w:val="single" w:sz="4" w:space="0" w:color="auto"/>
              <w:bottom w:val="single" w:sz="4" w:space="0" w:color="auto"/>
              <w:right w:val="single" w:sz="4" w:space="0" w:color="auto"/>
            </w:tcBorders>
          </w:tcPr>
          <w:p w:rsidR="00CC6860" w:rsidRDefault="00CC6860" w:rsidP="00B23C33">
            <w:pPr>
              <w:spacing w:line="276" w:lineRule="auto"/>
              <w:jc w:val="center"/>
              <w:rPr>
                <w:rFonts w:eastAsia="Calibri"/>
                <w:b/>
                <w:i/>
                <w:lang w:eastAsia="en-US"/>
              </w:rPr>
            </w:pPr>
          </w:p>
          <w:p w:rsidR="00CC6860" w:rsidRDefault="00CC6860" w:rsidP="00B23C33">
            <w:pPr>
              <w:spacing w:line="276" w:lineRule="auto"/>
              <w:jc w:val="center"/>
              <w:rPr>
                <w:rFonts w:eastAsia="Calibri"/>
                <w:b/>
                <w:i/>
                <w:lang w:eastAsia="en-US"/>
              </w:rPr>
            </w:pPr>
          </w:p>
          <w:p w:rsidR="00CC6860" w:rsidRDefault="00CC6860" w:rsidP="00B23C33">
            <w:pPr>
              <w:spacing w:line="276" w:lineRule="auto"/>
              <w:jc w:val="center"/>
              <w:rPr>
                <w:rFonts w:eastAsia="Calibri"/>
                <w:b/>
                <w:i/>
                <w:lang w:eastAsia="en-US"/>
              </w:rPr>
            </w:pPr>
          </w:p>
          <w:p w:rsidR="00CC6860" w:rsidRDefault="00CC6860" w:rsidP="00B23C33">
            <w:pPr>
              <w:spacing w:line="276" w:lineRule="auto"/>
              <w:jc w:val="center"/>
              <w:rPr>
                <w:b/>
                <w:i/>
                <w:lang w:eastAsia="en-US"/>
              </w:rPr>
            </w:pPr>
          </w:p>
          <w:p w:rsidR="00495358" w:rsidRDefault="00FE045D" w:rsidP="00FE045D">
            <w:pPr>
              <w:spacing w:line="276" w:lineRule="auto"/>
              <w:jc w:val="center"/>
              <w:rPr>
                <w:b/>
                <w:i/>
                <w:lang w:eastAsia="en-US"/>
              </w:rPr>
            </w:pPr>
            <w:r>
              <w:rPr>
                <w:b/>
                <w:i/>
                <w:lang w:eastAsia="en-US"/>
              </w:rPr>
              <w:t>I</w:t>
            </w:r>
            <w:r w:rsidR="00495358">
              <w:rPr>
                <w:b/>
                <w:i/>
                <w:lang w:eastAsia="en-US"/>
              </w:rPr>
              <w:t>nformační centr</w:t>
            </w:r>
            <w:r>
              <w:rPr>
                <w:b/>
                <w:i/>
                <w:lang w:eastAsia="en-US"/>
              </w:rPr>
              <w:t>um</w:t>
            </w:r>
            <w:r w:rsidR="00442D45">
              <w:rPr>
                <w:b/>
                <w:i/>
                <w:lang w:eastAsia="en-US"/>
              </w:rPr>
              <w:t>,</w:t>
            </w:r>
          </w:p>
          <w:p w:rsidR="00442D45" w:rsidRDefault="00442D45" w:rsidP="00FE045D">
            <w:pPr>
              <w:spacing w:line="276" w:lineRule="auto"/>
              <w:jc w:val="center"/>
              <w:rPr>
                <w:rFonts w:eastAsia="Calibri"/>
                <w:lang w:eastAsia="en-US"/>
              </w:rPr>
            </w:pPr>
            <w:r>
              <w:rPr>
                <w:b/>
                <w:i/>
                <w:lang w:eastAsia="en-US"/>
              </w:rPr>
              <w:t>ústředna</w:t>
            </w:r>
          </w:p>
        </w:tc>
        <w:tc>
          <w:tcPr>
            <w:tcW w:w="2693" w:type="dxa"/>
            <w:tcBorders>
              <w:top w:val="single" w:sz="4" w:space="0" w:color="auto"/>
              <w:left w:val="single" w:sz="4" w:space="0" w:color="auto"/>
              <w:bottom w:val="single" w:sz="4" w:space="0" w:color="auto"/>
              <w:right w:val="single" w:sz="4" w:space="0" w:color="auto"/>
            </w:tcBorders>
          </w:tcPr>
          <w:p w:rsidR="00CC6860" w:rsidRDefault="00CC6860" w:rsidP="00B23C33">
            <w:pPr>
              <w:pStyle w:val="Nadpis6"/>
              <w:spacing w:line="276" w:lineRule="auto"/>
              <w:rPr>
                <w:rFonts w:ascii="Times New Roman" w:eastAsia="Times New Roman" w:hAnsi="Times New Roman"/>
                <w:sz w:val="28"/>
                <w:szCs w:val="28"/>
                <w:lang w:eastAsia="en-US"/>
              </w:rPr>
            </w:pPr>
          </w:p>
          <w:p w:rsidR="00CC6860" w:rsidRDefault="00CC6860" w:rsidP="00B23C33">
            <w:pPr>
              <w:pStyle w:val="Nadpis6"/>
              <w:spacing w:line="276" w:lineRule="auto"/>
              <w:rPr>
                <w:sz w:val="28"/>
                <w:szCs w:val="28"/>
                <w:lang w:eastAsia="en-US"/>
              </w:rPr>
            </w:pPr>
          </w:p>
          <w:p w:rsidR="00CC6860" w:rsidRDefault="00FE045D" w:rsidP="00B23C33">
            <w:pPr>
              <w:spacing w:line="276" w:lineRule="auto"/>
              <w:jc w:val="center"/>
              <w:rPr>
                <w:b/>
                <w:bCs/>
                <w:color w:val="0000FF"/>
                <w:sz w:val="28"/>
                <w:szCs w:val="28"/>
                <w:lang w:eastAsia="en-US"/>
              </w:rPr>
            </w:pPr>
            <w:r>
              <w:rPr>
                <w:b/>
                <w:bCs/>
                <w:color w:val="0000FF"/>
                <w:sz w:val="28"/>
                <w:szCs w:val="28"/>
                <w:lang w:eastAsia="en-US"/>
              </w:rPr>
              <w:t>Vedoucí IC:</w:t>
            </w:r>
          </w:p>
          <w:p w:rsidR="00E47C5E" w:rsidRDefault="00E47C5E" w:rsidP="00E47C5E">
            <w:pPr>
              <w:pStyle w:val="Nadpis1"/>
              <w:spacing w:line="276" w:lineRule="auto"/>
              <w:jc w:val="center"/>
              <w:rPr>
                <w:b/>
                <w:color w:val="0000FF"/>
                <w:sz w:val="28"/>
                <w:lang w:eastAsia="en-US"/>
              </w:rPr>
            </w:pPr>
            <w:r>
              <w:rPr>
                <w:b/>
                <w:color w:val="0000FF"/>
                <w:sz w:val="28"/>
                <w:lang w:eastAsia="en-US"/>
              </w:rPr>
              <w:t>Mgr. Zuzana Burešová</w:t>
            </w:r>
          </w:p>
          <w:p w:rsidR="00495358" w:rsidRDefault="00495358" w:rsidP="00B23C33">
            <w:pPr>
              <w:spacing w:line="276" w:lineRule="auto"/>
              <w:jc w:val="center"/>
              <w:rPr>
                <w:rFonts w:eastAsia="Calibri"/>
                <w:b/>
                <w:color w:val="0000FF"/>
                <w:lang w:eastAsia="en-US"/>
              </w:rPr>
            </w:pPr>
          </w:p>
        </w:tc>
        <w:tc>
          <w:tcPr>
            <w:tcW w:w="2126" w:type="dxa"/>
            <w:tcBorders>
              <w:top w:val="single" w:sz="4" w:space="0" w:color="auto"/>
              <w:left w:val="single" w:sz="4" w:space="0" w:color="auto"/>
              <w:bottom w:val="single" w:sz="4" w:space="0" w:color="auto"/>
              <w:right w:val="single" w:sz="4" w:space="0" w:color="auto"/>
            </w:tcBorders>
          </w:tcPr>
          <w:p w:rsidR="00CC6860" w:rsidRDefault="00CC6860" w:rsidP="00B23C33">
            <w:pPr>
              <w:spacing w:line="276" w:lineRule="auto"/>
              <w:jc w:val="center"/>
              <w:rPr>
                <w:rFonts w:eastAsia="Calibri"/>
                <w:lang w:eastAsia="en-US"/>
              </w:rPr>
            </w:pPr>
          </w:p>
          <w:p w:rsidR="00CC6860" w:rsidRDefault="00CC6860" w:rsidP="00B23C33">
            <w:pPr>
              <w:spacing w:line="276" w:lineRule="auto"/>
              <w:jc w:val="center"/>
              <w:rPr>
                <w:rFonts w:eastAsia="Calibri"/>
                <w:lang w:eastAsia="en-US"/>
              </w:rPr>
            </w:pPr>
          </w:p>
          <w:p w:rsidR="00CC6860" w:rsidRDefault="00CC6860" w:rsidP="00B23C33">
            <w:pPr>
              <w:spacing w:line="276" w:lineRule="auto"/>
              <w:jc w:val="center"/>
              <w:rPr>
                <w:rFonts w:eastAsia="Calibri"/>
                <w:lang w:eastAsia="en-US"/>
              </w:rPr>
            </w:pPr>
          </w:p>
          <w:p w:rsidR="00CC6860" w:rsidRDefault="00E47C5E" w:rsidP="00B23C33">
            <w:pPr>
              <w:spacing w:line="276" w:lineRule="auto"/>
              <w:jc w:val="center"/>
              <w:rPr>
                <w:rFonts w:eastAsia="Calibri"/>
                <w:lang w:eastAsia="en-US"/>
              </w:rPr>
            </w:pPr>
            <w:r>
              <w:rPr>
                <w:rFonts w:eastAsia="Calibri"/>
                <w:lang w:eastAsia="en-US"/>
              </w:rPr>
              <w:t>Jaroslava Janků</w:t>
            </w:r>
          </w:p>
          <w:p w:rsidR="00442D45" w:rsidRDefault="00442D45" w:rsidP="00B23C33">
            <w:pPr>
              <w:spacing w:line="276" w:lineRule="auto"/>
              <w:jc w:val="center"/>
              <w:rPr>
                <w:rFonts w:eastAsia="Calibri"/>
                <w:lang w:eastAsia="en-US"/>
              </w:rPr>
            </w:pPr>
          </w:p>
          <w:p w:rsidR="00442D45" w:rsidRDefault="00442D45" w:rsidP="00B23C33">
            <w:pPr>
              <w:spacing w:line="276" w:lineRule="auto"/>
              <w:jc w:val="center"/>
              <w:rPr>
                <w:rFonts w:eastAsia="Calibri"/>
                <w:lang w:eastAsia="en-US"/>
              </w:rPr>
            </w:pPr>
            <w:r>
              <w:rPr>
                <w:rFonts w:eastAsia="Calibri"/>
                <w:lang w:eastAsia="en-US"/>
              </w:rPr>
              <w:t>Lenka Smékalová (pouze zástup v záložní ústředně)</w:t>
            </w:r>
          </w:p>
        </w:tc>
        <w:tc>
          <w:tcPr>
            <w:tcW w:w="6978" w:type="dxa"/>
            <w:tcBorders>
              <w:top w:val="single" w:sz="4" w:space="0" w:color="auto"/>
              <w:left w:val="single" w:sz="4" w:space="0" w:color="auto"/>
              <w:bottom w:val="single" w:sz="4" w:space="0" w:color="auto"/>
              <w:right w:val="single" w:sz="4" w:space="0" w:color="auto"/>
            </w:tcBorders>
            <w:hideMark/>
          </w:tcPr>
          <w:p w:rsidR="0090280D" w:rsidRDefault="0090280D" w:rsidP="0090280D">
            <w:pPr>
              <w:autoSpaceDE w:val="0"/>
              <w:autoSpaceDN w:val="0"/>
              <w:jc w:val="both"/>
            </w:pPr>
            <w:r>
              <w:t>Provádí podávaní osobních a telefonických informací o stavu a průběhu řízení</w:t>
            </w:r>
          </w:p>
          <w:p w:rsidR="0090280D" w:rsidRDefault="0090280D" w:rsidP="0090280D">
            <w:pPr>
              <w:autoSpaceDE w:val="0"/>
              <w:autoSpaceDN w:val="0"/>
              <w:jc w:val="both"/>
            </w:pPr>
            <w:r>
              <w:t>Provádí vyznačování doložky právní moci a vykonatelnosti na stejnopisy rozhodnutí</w:t>
            </w:r>
          </w:p>
          <w:p w:rsidR="0090280D" w:rsidRDefault="0090280D" w:rsidP="0090280D">
            <w:pPr>
              <w:autoSpaceDE w:val="0"/>
              <w:autoSpaceDN w:val="0"/>
              <w:jc w:val="both"/>
            </w:pPr>
            <w:r>
              <w:t>Provádí zajišťování a předkládání spisů k nahlédnutí oprávněným osobám dle VKŘ</w:t>
            </w:r>
          </w:p>
          <w:p w:rsidR="0090280D" w:rsidRDefault="0090280D" w:rsidP="0090280D">
            <w:pPr>
              <w:autoSpaceDE w:val="0"/>
              <w:autoSpaceDN w:val="0"/>
              <w:jc w:val="both"/>
            </w:pPr>
            <w:r>
              <w:t>Zajišťuje pořizování fotokopií ze soudních spisů v souladu s VKŘ a za použití sazebníku zákona o soudních poplatcích</w:t>
            </w:r>
          </w:p>
          <w:p w:rsidR="0090280D" w:rsidRDefault="0090280D" w:rsidP="0090280D">
            <w:pPr>
              <w:autoSpaceDE w:val="0"/>
              <w:autoSpaceDN w:val="0"/>
              <w:jc w:val="both"/>
            </w:pPr>
            <w:r>
              <w:t>Zajišťuje vystavení úředního vysvědčení o skutečnostech známých ze soudních spisů za použití sazebníku zákona o soudních poplatcích</w:t>
            </w:r>
          </w:p>
          <w:p w:rsidR="0090280D" w:rsidRDefault="0090280D" w:rsidP="0090280D">
            <w:pPr>
              <w:autoSpaceDE w:val="0"/>
              <w:autoSpaceDN w:val="0"/>
              <w:jc w:val="both"/>
            </w:pPr>
            <w:r>
              <w:t xml:space="preserve">Vede evidence zaplacených soudních poplatků za </w:t>
            </w:r>
            <w:proofErr w:type="gramStart"/>
            <w:r>
              <w:t>úkon v IS</w:t>
            </w:r>
            <w:proofErr w:type="gramEnd"/>
            <w:r>
              <w:t xml:space="preserve"> soudu</w:t>
            </w:r>
          </w:p>
          <w:p w:rsidR="0090280D" w:rsidRDefault="0090280D" w:rsidP="0090280D">
            <w:pPr>
              <w:autoSpaceDE w:val="0"/>
              <w:autoSpaceDN w:val="0"/>
              <w:jc w:val="both"/>
            </w:pPr>
            <w:r>
              <w:t>Podává informace z oblasti justice z internetových stránek přístupných veřejnosti</w:t>
            </w:r>
          </w:p>
          <w:p w:rsidR="0090280D" w:rsidRDefault="0090280D" w:rsidP="0090280D">
            <w:pPr>
              <w:autoSpaceDE w:val="0"/>
              <w:autoSpaceDN w:val="0"/>
              <w:jc w:val="both"/>
            </w:pPr>
            <w:r>
              <w:t>Shromažďuje a připravuje podklady pro poskytování informací dle zákona č. 106/1999 Sb., o svobodném přístupu k informacím, ve znění pozdějších předpisů</w:t>
            </w:r>
          </w:p>
          <w:p w:rsidR="00D14192" w:rsidRPr="00D14192" w:rsidRDefault="00D14192" w:rsidP="00D14192">
            <w:pPr>
              <w:jc w:val="both"/>
              <w:rPr>
                <w:strike/>
              </w:rPr>
            </w:pPr>
            <w:r w:rsidRPr="00D14192">
              <w:t>Sepisuje žádosti o osvobození od SOP a ustanovení zástupců (advokátů)</w:t>
            </w:r>
            <w:r w:rsidR="008C2F27">
              <w:t xml:space="preserve"> v občanskoprávních věcech </w:t>
            </w:r>
          </w:p>
          <w:p w:rsidR="00FD35FE" w:rsidRDefault="00FD35FE" w:rsidP="0090280D">
            <w:pPr>
              <w:autoSpaceDE w:val="0"/>
              <w:autoSpaceDN w:val="0"/>
              <w:jc w:val="both"/>
            </w:pPr>
          </w:p>
          <w:p w:rsidR="00CC6860" w:rsidRDefault="00CC6860" w:rsidP="00B23C33">
            <w:pPr>
              <w:spacing w:line="276" w:lineRule="auto"/>
              <w:jc w:val="both"/>
              <w:rPr>
                <w:rFonts w:eastAsia="Calibri"/>
                <w:lang w:eastAsia="en-US"/>
              </w:rPr>
            </w:pPr>
          </w:p>
        </w:tc>
      </w:tr>
    </w:tbl>
    <w:p w:rsidR="00F035A3" w:rsidRDefault="00F035A3" w:rsidP="00F035A3"/>
    <w:p w:rsidR="005F7194" w:rsidRDefault="005F7194" w:rsidP="00F035A3"/>
    <w:p w:rsidR="005F7194" w:rsidRDefault="005F7194" w:rsidP="00F035A3"/>
    <w:p w:rsidR="005F7194" w:rsidRDefault="005F7194" w:rsidP="00F035A3"/>
    <w:p w:rsidR="005F7194" w:rsidRPr="00B354C5" w:rsidRDefault="005F7194" w:rsidP="00F035A3">
      <w:pPr>
        <w:rPr>
          <w:b/>
        </w:rPr>
      </w:pPr>
    </w:p>
    <w:p w:rsidR="005468F0" w:rsidRDefault="005F7194" w:rsidP="00F035A3">
      <w:r w:rsidRPr="00B354C5">
        <w:rPr>
          <w:b/>
        </w:rPr>
        <w:t>1</w:t>
      </w:r>
      <w:r w:rsidR="003733DF">
        <w:rPr>
          <w:b/>
        </w:rPr>
        <w:t>1</w:t>
      </w:r>
      <w:r w:rsidRPr="00B354C5">
        <w:rPr>
          <w:b/>
        </w:rPr>
        <w:t>. S ohledem na vhodné upravení názvů jednotlivých oddílů a příslušných zákonných ustanovení dle NOZ</w:t>
      </w:r>
      <w:r w:rsidR="003733DF">
        <w:rPr>
          <w:b/>
        </w:rPr>
        <w:t xml:space="preserve"> a </w:t>
      </w:r>
      <w:r w:rsidRPr="00B354C5">
        <w:rPr>
          <w:b/>
        </w:rPr>
        <w:t xml:space="preserve"> </w:t>
      </w:r>
      <w:r w:rsidR="0049472B" w:rsidRPr="008F4EC2">
        <w:rPr>
          <w:b/>
        </w:rPr>
        <w:t>zák. č. 292/2013Sb.</w:t>
      </w:r>
      <w:r w:rsidR="0049472B">
        <w:rPr>
          <w:b/>
        </w:rPr>
        <w:t>,</w:t>
      </w:r>
      <w:r w:rsidR="0049472B" w:rsidRPr="008F4EC2">
        <w:rPr>
          <w:b/>
        </w:rPr>
        <w:t xml:space="preserve"> o</w:t>
      </w:r>
      <w:r w:rsidR="0049472B">
        <w:rPr>
          <w:b/>
        </w:rPr>
        <w:t xml:space="preserve"> </w:t>
      </w:r>
      <w:r w:rsidR="0049472B" w:rsidRPr="008F4EC2">
        <w:rPr>
          <w:b/>
        </w:rPr>
        <w:t>zvláštním řízení soudním</w:t>
      </w:r>
      <w:r w:rsidR="0049472B" w:rsidRPr="00B354C5">
        <w:rPr>
          <w:b/>
        </w:rPr>
        <w:t xml:space="preserve"> </w:t>
      </w:r>
      <w:r w:rsidRPr="00B354C5">
        <w:rPr>
          <w:b/>
        </w:rPr>
        <w:t xml:space="preserve">se mění příloha č. 3 </w:t>
      </w:r>
      <w:r w:rsidR="00B354C5" w:rsidRPr="00B354C5">
        <w:rPr>
          <w:b/>
        </w:rPr>
        <w:t xml:space="preserve">v členění rejstříku </w:t>
      </w:r>
      <w:proofErr w:type="spellStart"/>
      <w:proofErr w:type="gramStart"/>
      <w:r w:rsidR="00B354C5" w:rsidRPr="00B354C5">
        <w:rPr>
          <w:b/>
        </w:rPr>
        <w:t>N</w:t>
      </w:r>
      <w:r w:rsidR="0049472B">
        <w:rPr>
          <w:b/>
        </w:rPr>
        <w:t>c</w:t>
      </w:r>
      <w:proofErr w:type="spellEnd"/>
      <w:r w:rsidR="0049472B">
        <w:rPr>
          <w:b/>
        </w:rPr>
        <w:t>,</w:t>
      </w:r>
      <w:r w:rsidR="00B354C5" w:rsidRPr="00B354C5">
        <w:rPr>
          <w:b/>
        </w:rPr>
        <w:t xml:space="preserve"> </w:t>
      </w:r>
      <w:r w:rsidRPr="00B354C5">
        <w:rPr>
          <w:b/>
        </w:rPr>
        <w:t>t</w:t>
      </w:r>
      <w:r w:rsidR="0049472B">
        <w:rPr>
          <w:b/>
        </w:rPr>
        <w:t xml:space="preserve"> </w:t>
      </w:r>
      <w:r w:rsidRPr="00B354C5">
        <w:rPr>
          <w:b/>
        </w:rPr>
        <w:t>a</w:t>
      </w:r>
      <w:r w:rsidR="0049472B">
        <w:rPr>
          <w:b/>
        </w:rPr>
        <w:t xml:space="preserve"> </w:t>
      </w:r>
      <w:r w:rsidRPr="00B354C5">
        <w:rPr>
          <w:b/>
        </w:rPr>
        <w:t>k</w:t>
      </w:r>
      <w:r w:rsidR="0049472B">
        <w:rPr>
          <w:b/>
        </w:rPr>
        <w:t> </w:t>
      </w:r>
      <w:r w:rsidRPr="00B354C5">
        <w:rPr>
          <w:b/>
        </w:rPr>
        <w:t>t</w:t>
      </w:r>
      <w:r w:rsidR="0049472B">
        <w:rPr>
          <w:b/>
        </w:rPr>
        <w:t xml:space="preserve"> </w:t>
      </w:r>
      <w:r w:rsidRPr="00B354C5">
        <w:rPr>
          <w:b/>
        </w:rPr>
        <w:t>o</w:t>
      </w:r>
      <w:r w:rsidR="0049472B">
        <w:rPr>
          <w:b/>
        </w:rPr>
        <w:t xml:space="preserve"> </w:t>
      </w:r>
      <w:r w:rsidR="00B354C5">
        <w:t>:</w:t>
      </w:r>
      <w:proofErr w:type="gramEnd"/>
    </w:p>
    <w:p w:rsidR="005F7194" w:rsidRDefault="005F7194" w:rsidP="005F7194">
      <w:pPr>
        <w:pStyle w:val="Nadpis6"/>
        <w:spacing w:line="360" w:lineRule="auto"/>
        <w:rPr>
          <w:b/>
          <w:sz w:val="32"/>
          <w:u w:val="single"/>
        </w:rPr>
      </w:pPr>
      <w:r>
        <w:rPr>
          <w:b/>
          <w:color w:val="auto"/>
        </w:rPr>
        <w:lastRenderedPageBreak/>
        <w:t xml:space="preserve">PŘÍLOHA č. 3:                               </w:t>
      </w:r>
      <w:r>
        <w:rPr>
          <w:b/>
          <w:sz w:val="32"/>
          <w:u w:val="single"/>
        </w:rPr>
        <w:t xml:space="preserve">Členění rejstříku </w:t>
      </w:r>
      <w:proofErr w:type="spellStart"/>
      <w:r>
        <w:rPr>
          <w:b/>
          <w:sz w:val="32"/>
          <w:u w:val="single"/>
        </w:rPr>
        <w:t>Nc</w:t>
      </w:r>
      <w:proofErr w:type="spellEnd"/>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981"/>
        <w:gridCol w:w="1759"/>
        <w:gridCol w:w="11260"/>
      </w:tblGrid>
      <w:tr w:rsidR="005F7194" w:rsidTr="009878BC">
        <w:trPr>
          <w:trHeight w:val="729"/>
          <w:tblHeader/>
        </w:trPr>
        <w:tc>
          <w:tcPr>
            <w:tcW w:w="981" w:type="dxa"/>
            <w:tcBorders>
              <w:top w:val="single" w:sz="4" w:space="0" w:color="auto"/>
              <w:left w:val="single" w:sz="4" w:space="0" w:color="auto"/>
              <w:bottom w:val="single" w:sz="4" w:space="0" w:color="auto"/>
              <w:right w:val="single" w:sz="4" w:space="0" w:color="auto"/>
            </w:tcBorders>
            <w:shd w:val="clear" w:color="auto" w:fill="99CC00"/>
          </w:tcPr>
          <w:p w:rsidR="005F7194" w:rsidRDefault="005F7194" w:rsidP="009878BC">
            <w:pPr>
              <w:pStyle w:val="Nadpis1"/>
              <w:spacing w:line="276" w:lineRule="auto"/>
              <w:jc w:val="center"/>
              <w:rPr>
                <w:rFonts w:eastAsia="Calibri"/>
                <w:lang w:eastAsia="en-US"/>
              </w:rPr>
            </w:pPr>
          </w:p>
          <w:p w:rsidR="005F7194" w:rsidRDefault="005F7194" w:rsidP="009878BC">
            <w:pPr>
              <w:pStyle w:val="Nadpis1"/>
              <w:spacing w:line="276" w:lineRule="auto"/>
              <w:jc w:val="center"/>
              <w:rPr>
                <w:rFonts w:eastAsia="Calibri"/>
                <w:lang w:eastAsia="en-US"/>
              </w:rPr>
            </w:pPr>
            <w:r>
              <w:rPr>
                <w:rFonts w:eastAsia="Calibri"/>
                <w:lang w:eastAsia="en-US"/>
              </w:rPr>
              <w:t>Oddíl:</w:t>
            </w:r>
          </w:p>
        </w:tc>
        <w:tc>
          <w:tcPr>
            <w:tcW w:w="1759" w:type="dxa"/>
            <w:tcBorders>
              <w:top w:val="single" w:sz="4" w:space="0" w:color="auto"/>
              <w:left w:val="single" w:sz="4" w:space="0" w:color="auto"/>
              <w:bottom w:val="single" w:sz="4" w:space="0" w:color="auto"/>
              <w:right w:val="single" w:sz="4" w:space="0" w:color="auto"/>
            </w:tcBorders>
            <w:shd w:val="clear" w:color="auto" w:fill="99CC00"/>
          </w:tcPr>
          <w:p w:rsidR="005F7194" w:rsidRDefault="005F7194" w:rsidP="009878BC">
            <w:pPr>
              <w:pStyle w:val="Nadpis1"/>
              <w:spacing w:line="276" w:lineRule="auto"/>
              <w:jc w:val="center"/>
              <w:rPr>
                <w:rFonts w:eastAsia="Calibri"/>
                <w:lang w:eastAsia="en-US"/>
              </w:rPr>
            </w:pPr>
          </w:p>
          <w:p w:rsidR="005F7194" w:rsidRDefault="005F7194" w:rsidP="009878BC">
            <w:pPr>
              <w:pStyle w:val="Nadpis1"/>
              <w:spacing w:line="276" w:lineRule="auto"/>
              <w:jc w:val="center"/>
              <w:rPr>
                <w:rFonts w:eastAsia="Calibri"/>
                <w:lang w:eastAsia="en-US"/>
              </w:rPr>
            </w:pPr>
            <w:r>
              <w:rPr>
                <w:rFonts w:eastAsia="Calibri"/>
                <w:lang w:eastAsia="en-US"/>
              </w:rPr>
              <w:t>Pořadové číslo:</w:t>
            </w:r>
          </w:p>
        </w:tc>
        <w:tc>
          <w:tcPr>
            <w:tcW w:w="11260" w:type="dxa"/>
            <w:tcBorders>
              <w:top w:val="single" w:sz="4" w:space="0" w:color="auto"/>
              <w:left w:val="single" w:sz="4" w:space="0" w:color="auto"/>
              <w:bottom w:val="single" w:sz="4" w:space="0" w:color="auto"/>
              <w:right w:val="single" w:sz="4" w:space="0" w:color="auto"/>
            </w:tcBorders>
            <w:shd w:val="clear" w:color="auto" w:fill="99CC00"/>
          </w:tcPr>
          <w:p w:rsidR="005F7194" w:rsidRDefault="005F7194" w:rsidP="009878BC">
            <w:pPr>
              <w:pStyle w:val="Nadpis1"/>
              <w:spacing w:line="276" w:lineRule="auto"/>
              <w:jc w:val="center"/>
              <w:rPr>
                <w:rFonts w:eastAsia="Calibri"/>
                <w:lang w:eastAsia="en-US"/>
              </w:rPr>
            </w:pPr>
          </w:p>
          <w:p w:rsidR="005F7194" w:rsidRDefault="005F7194" w:rsidP="009878BC">
            <w:pPr>
              <w:pStyle w:val="Nadpis1"/>
              <w:spacing w:line="276" w:lineRule="auto"/>
              <w:jc w:val="center"/>
              <w:rPr>
                <w:rFonts w:eastAsia="Calibri"/>
                <w:lang w:eastAsia="en-US"/>
              </w:rPr>
            </w:pPr>
            <w:r>
              <w:rPr>
                <w:rFonts w:eastAsia="Calibri"/>
                <w:lang w:eastAsia="en-US"/>
              </w:rPr>
              <w:t>Název:</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001 – 100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C - Všeobecný (nejasná podání aj.)</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2</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101 – 200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C - Soudní smíry podle § 67 </w:t>
            </w:r>
            <w:proofErr w:type="gramStart"/>
            <w:r>
              <w:rPr>
                <w:rFonts w:eastAsia="Calibri"/>
                <w:sz w:val="22"/>
                <w:szCs w:val="22"/>
                <w:lang w:eastAsia="en-US"/>
              </w:rPr>
              <w:t>o.s.</w:t>
            </w:r>
            <w:proofErr w:type="spellStart"/>
            <w:proofErr w:type="gramEnd"/>
            <w:r>
              <w:rPr>
                <w:rFonts w:eastAsia="Calibri"/>
                <w:sz w:val="22"/>
                <w:szCs w:val="22"/>
                <w:lang w:eastAsia="en-US"/>
              </w:rPr>
              <w:t>ř</w:t>
            </w:r>
            <w:proofErr w:type="spellEnd"/>
            <w:r>
              <w:rPr>
                <w:rFonts w:eastAsia="Calibri"/>
                <w:sz w:val="22"/>
                <w:szCs w:val="22"/>
                <w:lang w:eastAsia="en-US"/>
              </w:rPr>
              <w:t xml:space="preserve">. </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3</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201 – 300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C - Předběžná opatření podle § 76 a zajištění důkazů podle § 78 </w:t>
            </w:r>
            <w:proofErr w:type="gramStart"/>
            <w:r>
              <w:rPr>
                <w:rFonts w:eastAsia="Calibri"/>
                <w:sz w:val="22"/>
                <w:szCs w:val="22"/>
                <w:lang w:eastAsia="en-US"/>
              </w:rPr>
              <w:t>o.s.</w:t>
            </w:r>
            <w:proofErr w:type="spellStart"/>
            <w:proofErr w:type="gramEnd"/>
            <w:r>
              <w:rPr>
                <w:rFonts w:eastAsia="Calibri"/>
                <w:sz w:val="22"/>
                <w:szCs w:val="22"/>
                <w:lang w:eastAsia="en-US"/>
              </w:rPr>
              <w:t>ř</w:t>
            </w:r>
            <w:proofErr w:type="spellEnd"/>
            <w:r>
              <w:rPr>
                <w:rFonts w:eastAsia="Calibri"/>
                <w:sz w:val="22"/>
                <w:szCs w:val="22"/>
                <w:lang w:eastAsia="en-US"/>
              </w:rPr>
              <w:t>. bez souvislosti s </w:t>
            </w:r>
            <w:r w:rsidRPr="008708DD">
              <w:rPr>
                <w:rFonts w:eastAsia="Calibri"/>
                <w:strike/>
                <w:color w:val="FF0000"/>
                <w:sz w:val="22"/>
                <w:szCs w:val="22"/>
                <w:lang w:eastAsia="en-US"/>
              </w:rPr>
              <w:t>dědickým</w:t>
            </w:r>
            <w:r w:rsidRPr="008708DD">
              <w:rPr>
                <w:rFonts w:eastAsia="Calibri"/>
                <w:color w:val="FF0000"/>
                <w:sz w:val="22"/>
                <w:szCs w:val="22"/>
                <w:lang w:eastAsia="en-US"/>
              </w:rPr>
              <w:t xml:space="preserve"> pozůstalostním</w:t>
            </w:r>
            <w:r>
              <w:rPr>
                <w:rFonts w:eastAsia="Calibri"/>
                <w:sz w:val="22"/>
                <w:szCs w:val="22"/>
                <w:lang w:eastAsia="en-US"/>
              </w:rPr>
              <w:t xml:space="preserve"> řízením</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4</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301 – 400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C - Osvobození od SOP a ustanovení zástupce ex offo</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5</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401 – 500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C - Ustanovení opatrovníka nepřítomnému nebo neznámému účastníku pro jednotlivý právní úkon</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6</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501 – 800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C – Konkurzy a insolvence </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7</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801 – 900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C - Předběžná opatření podle </w:t>
            </w:r>
            <w:r w:rsidRPr="008708DD">
              <w:rPr>
                <w:rFonts w:eastAsia="Calibri"/>
                <w:strike/>
                <w:color w:val="FF0000"/>
                <w:sz w:val="22"/>
                <w:szCs w:val="22"/>
                <w:lang w:eastAsia="en-US"/>
              </w:rPr>
              <w:t xml:space="preserve">§ 76b </w:t>
            </w:r>
            <w:proofErr w:type="gramStart"/>
            <w:r w:rsidRPr="008708DD">
              <w:rPr>
                <w:rFonts w:eastAsia="Calibri"/>
                <w:strike/>
                <w:color w:val="FF0000"/>
                <w:sz w:val="22"/>
                <w:szCs w:val="22"/>
                <w:lang w:eastAsia="en-US"/>
              </w:rPr>
              <w:t>o.s.</w:t>
            </w:r>
            <w:proofErr w:type="spellStart"/>
            <w:proofErr w:type="gramEnd"/>
            <w:r w:rsidRPr="008708DD">
              <w:rPr>
                <w:rFonts w:eastAsia="Calibri"/>
                <w:strike/>
                <w:color w:val="FF0000"/>
                <w:sz w:val="22"/>
                <w:szCs w:val="22"/>
                <w:lang w:eastAsia="en-US"/>
              </w:rPr>
              <w:t>ř</w:t>
            </w:r>
            <w:proofErr w:type="spellEnd"/>
            <w:r w:rsidRPr="008708DD">
              <w:rPr>
                <w:rFonts w:eastAsia="Calibri"/>
                <w:strike/>
                <w:color w:val="FF0000"/>
                <w:sz w:val="22"/>
                <w:szCs w:val="22"/>
                <w:lang w:eastAsia="en-US"/>
              </w:rPr>
              <w:t>.</w:t>
            </w:r>
            <w:r w:rsidRPr="008708DD">
              <w:rPr>
                <w:rFonts w:eastAsia="Calibri"/>
                <w:color w:val="FF0000"/>
                <w:sz w:val="22"/>
                <w:szCs w:val="22"/>
                <w:lang w:eastAsia="en-US"/>
              </w:rPr>
              <w:t xml:space="preserve"> § 400 a </w:t>
            </w:r>
            <w:proofErr w:type="spellStart"/>
            <w:r w:rsidRPr="008708DD">
              <w:rPr>
                <w:rFonts w:eastAsia="Calibri"/>
                <w:color w:val="FF0000"/>
                <w:sz w:val="22"/>
                <w:szCs w:val="22"/>
                <w:lang w:eastAsia="en-US"/>
              </w:rPr>
              <w:t>násl</w:t>
            </w:r>
            <w:proofErr w:type="spellEnd"/>
            <w:r w:rsidRPr="008708DD">
              <w:rPr>
                <w:rFonts w:eastAsia="Calibri"/>
                <w:color w:val="FF0000"/>
                <w:sz w:val="22"/>
                <w:szCs w:val="22"/>
                <w:lang w:eastAsia="en-US"/>
              </w:rPr>
              <w:t>. z.</w:t>
            </w:r>
            <w:proofErr w:type="spellStart"/>
            <w:r w:rsidRPr="008708DD">
              <w:rPr>
                <w:rFonts w:eastAsia="Calibri"/>
                <w:color w:val="FF0000"/>
                <w:sz w:val="22"/>
                <w:szCs w:val="22"/>
                <w:lang w:eastAsia="en-US"/>
              </w:rPr>
              <w:t>ř.s</w:t>
            </w:r>
            <w:proofErr w:type="spellEnd"/>
            <w:r w:rsidRPr="008708DD">
              <w:rPr>
                <w:rFonts w:eastAsia="Calibri"/>
                <w:color w:val="FF0000"/>
                <w:sz w:val="22"/>
                <w:szCs w:val="22"/>
                <w:lang w:eastAsia="en-US"/>
              </w:rPr>
              <w:t>.</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8</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901 – 1000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C - Jmenování rozhodců</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9</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1001 – 1100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C - Návrh na prodej zástavy</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10</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1101 – 1200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C - Návrhy na vydání potvrzení </w:t>
            </w:r>
            <w:r w:rsidRPr="00875993">
              <w:rPr>
                <w:rFonts w:eastAsia="Calibri"/>
                <w:sz w:val="22"/>
                <w:szCs w:val="22"/>
                <w:lang w:eastAsia="en-US"/>
              </w:rPr>
              <w:t>podle</w:t>
            </w:r>
            <w:r w:rsidRPr="00875993">
              <w:rPr>
                <w:rFonts w:eastAsia="Calibri"/>
                <w:color w:val="FF0000"/>
                <w:sz w:val="22"/>
                <w:szCs w:val="22"/>
                <w:lang w:eastAsia="en-US"/>
              </w:rPr>
              <w:t xml:space="preserve"> </w:t>
            </w:r>
            <w:r w:rsidRPr="00875993">
              <w:rPr>
                <w:rFonts w:eastAsia="Calibri"/>
                <w:strike/>
                <w:color w:val="FF0000"/>
                <w:sz w:val="22"/>
                <w:szCs w:val="22"/>
                <w:lang w:eastAsia="en-US"/>
              </w:rPr>
              <w:t>§ 42, odst. 1 katastrální vyhlášky č. 26/2007 Sb.</w:t>
            </w:r>
            <w:r w:rsidRPr="00875993">
              <w:rPr>
                <w:rFonts w:eastAsia="Calibri"/>
                <w:color w:val="FF0000"/>
                <w:sz w:val="22"/>
                <w:szCs w:val="22"/>
                <w:lang w:eastAsia="en-US"/>
              </w:rPr>
              <w:t xml:space="preserve"> § 14 odst. 2 zák. č. 256/2013 Sb.</w:t>
            </w:r>
            <w:r>
              <w:rPr>
                <w:rFonts w:eastAsia="Calibri"/>
                <w:color w:val="FF0000"/>
                <w:sz w:val="22"/>
                <w:szCs w:val="22"/>
                <w:lang w:eastAsia="en-US"/>
              </w:rPr>
              <w:t xml:space="preserve"> a § 68 odst. 1 katastrální vyhlášky č. 357/2013 Sb.</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11</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1201 – 1600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C - Evidence rozhodčích nálezů </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12</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1601 – 1700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C – Dožádání rozhodců o provedení úkonu soudem podle § 20 odst. 2 </w:t>
            </w:r>
            <w:proofErr w:type="spellStart"/>
            <w:proofErr w:type="gramStart"/>
            <w:r>
              <w:rPr>
                <w:rFonts w:eastAsia="Calibri"/>
                <w:sz w:val="22"/>
                <w:szCs w:val="22"/>
                <w:lang w:eastAsia="en-US"/>
              </w:rPr>
              <w:t>zák.č</w:t>
            </w:r>
            <w:proofErr w:type="spellEnd"/>
            <w:r>
              <w:rPr>
                <w:rFonts w:eastAsia="Calibri"/>
                <w:sz w:val="22"/>
                <w:szCs w:val="22"/>
                <w:lang w:eastAsia="en-US"/>
              </w:rPr>
              <w:t>.</w:t>
            </w:r>
            <w:proofErr w:type="gramEnd"/>
            <w:r>
              <w:rPr>
                <w:rFonts w:eastAsia="Calibri"/>
                <w:sz w:val="22"/>
                <w:szCs w:val="22"/>
                <w:lang w:eastAsia="en-US"/>
              </w:rPr>
              <w:t xml:space="preserve"> 216/1994 Sb. o rozhodčím řízení</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13</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1701 – 1800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276" w:lineRule="auto"/>
              <w:jc w:val="center"/>
              <w:rPr>
                <w:rFonts w:eastAsia="Calibri"/>
                <w:szCs w:val="22"/>
                <w:lang w:eastAsia="en-US"/>
              </w:rPr>
            </w:pPr>
            <w:r>
              <w:rPr>
                <w:rFonts w:eastAsia="Calibri"/>
                <w:sz w:val="22"/>
                <w:szCs w:val="22"/>
                <w:lang w:eastAsia="en-US"/>
              </w:rPr>
              <w:t xml:space="preserve">C – Žádosti o osvědčení rozhodnutí ve věcech manželských podle čl. 39 </w:t>
            </w:r>
            <w:r>
              <w:rPr>
                <w:rFonts w:eastAsia="Calibri"/>
                <w:bCs/>
                <w:sz w:val="22"/>
                <w:szCs w:val="22"/>
                <w:lang w:eastAsia="en-US"/>
              </w:rPr>
              <w:t>Nařízení Rady (ES) č.  2201/2003 z </w:t>
            </w:r>
            <w:proofErr w:type="gramStart"/>
            <w:r>
              <w:rPr>
                <w:rFonts w:eastAsia="Calibri"/>
                <w:bCs/>
                <w:sz w:val="22"/>
                <w:szCs w:val="22"/>
                <w:lang w:eastAsia="en-US"/>
              </w:rPr>
              <w:t>27.11.2003</w:t>
            </w:r>
            <w:proofErr w:type="gramEnd"/>
            <w:r>
              <w:rPr>
                <w:rFonts w:eastAsia="Calibri"/>
                <w:bCs/>
                <w:sz w:val="22"/>
                <w:szCs w:val="22"/>
                <w:lang w:eastAsia="en-US"/>
              </w:rPr>
              <w:t xml:space="preserve"> o příslušnosti a uznávání a výkon rozhodnutí ve věcech manželských </w:t>
            </w:r>
            <w:proofErr w:type="spellStart"/>
            <w:r>
              <w:rPr>
                <w:rFonts w:eastAsia="Calibri"/>
                <w:bCs/>
                <w:sz w:val="22"/>
                <w:szCs w:val="22"/>
                <w:lang w:eastAsia="en-US"/>
              </w:rPr>
              <w:t>etc</w:t>
            </w:r>
            <w:proofErr w:type="spellEnd"/>
            <w:r>
              <w:rPr>
                <w:rFonts w:eastAsia="Calibri"/>
                <w:bCs/>
                <w:sz w:val="22"/>
                <w:szCs w:val="22"/>
                <w:lang w:eastAsia="en-US"/>
              </w:rPr>
              <w:t>.</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14</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1801 – 1900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276" w:lineRule="auto"/>
              <w:jc w:val="center"/>
              <w:rPr>
                <w:rFonts w:eastAsia="Calibri"/>
                <w:szCs w:val="22"/>
                <w:lang w:eastAsia="en-US"/>
              </w:rPr>
            </w:pPr>
            <w:r>
              <w:rPr>
                <w:rFonts w:eastAsia="Calibri"/>
                <w:sz w:val="22"/>
                <w:szCs w:val="22"/>
                <w:lang w:eastAsia="en-US"/>
              </w:rPr>
              <w:t xml:space="preserve">C – </w:t>
            </w:r>
            <w:r>
              <w:rPr>
                <w:rFonts w:eastAsia="MS Mincho"/>
                <w:sz w:val="22"/>
                <w:szCs w:val="22"/>
                <w:lang w:eastAsia="en-US"/>
              </w:rPr>
              <w:t xml:space="preserve">Žádosti o vydání osvědčení o veřejných listinách podle čl. 57 odst. 4 </w:t>
            </w:r>
            <w:r>
              <w:rPr>
                <w:rFonts w:eastAsia="Calibri"/>
                <w:bCs/>
                <w:sz w:val="22"/>
                <w:szCs w:val="22"/>
                <w:lang w:eastAsia="en-US"/>
              </w:rPr>
              <w:t>podle Nařízení Rady (ES) č.  44/2001 z </w:t>
            </w:r>
            <w:proofErr w:type="gramStart"/>
            <w:r>
              <w:rPr>
                <w:rFonts w:eastAsia="Calibri"/>
                <w:bCs/>
                <w:sz w:val="22"/>
                <w:szCs w:val="22"/>
                <w:lang w:eastAsia="en-US"/>
              </w:rPr>
              <w:t>22.12.2000</w:t>
            </w:r>
            <w:proofErr w:type="gramEnd"/>
            <w:r>
              <w:rPr>
                <w:rFonts w:eastAsia="MS Mincho"/>
                <w:sz w:val="22"/>
                <w:szCs w:val="22"/>
                <w:lang w:eastAsia="en-US"/>
              </w:rPr>
              <w:t xml:space="preserve"> o příslušnosti a uznávání a výkonu soudních rozhodnutí v občanských a obchodních věcech</w:t>
            </w:r>
            <w:r>
              <w:rPr>
                <w:rFonts w:eastAsia="Calibri"/>
                <w:bCs/>
                <w:sz w:val="22"/>
                <w:szCs w:val="22"/>
                <w:lang w:eastAsia="en-US"/>
              </w:rPr>
              <w:t>.</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15</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1901 – 2000</w:t>
            </w:r>
          </w:p>
        </w:tc>
        <w:tc>
          <w:tcPr>
            <w:tcW w:w="11260" w:type="dxa"/>
            <w:tcBorders>
              <w:top w:val="single" w:sz="4" w:space="0" w:color="auto"/>
              <w:left w:val="single" w:sz="4" w:space="0" w:color="auto"/>
              <w:bottom w:val="single" w:sz="4" w:space="0" w:color="auto"/>
              <w:right w:val="single" w:sz="4" w:space="0" w:color="auto"/>
            </w:tcBorders>
            <w:hideMark/>
          </w:tcPr>
          <w:p w:rsidR="005F7194" w:rsidRPr="00695D6E" w:rsidRDefault="005F7194" w:rsidP="009878BC">
            <w:pPr>
              <w:pStyle w:val="Nadpis1"/>
              <w:spacing w:line="276" w:lineRule="auto"/>
              <w:jc w:val="center"/>
              <w:rPr>
                <w:rFonts w:eastAsia="Calibri"/>
                <w:strike/>
                <w:color w:val="FF0000"/>
                <w:szCs w:val="22"/>
                <w:lang w:eastAsia="en-US"/>
              </w:rPr>
            </w:pPr>
            <w:r>
              <w:rPr>
                <w:rFonts w:eastAsia="Calibri"/>
                <w:sz w:val="22"/>
                <w:szCs w:val="22"/>
                <w:lang w:eastAsia="en-US"/>
              </w:rPr>
              <w:t xml:space="preserve">C – Návrhy </w:t>
            </w:r>
            <w:r w:rsidRPr="00695D6E">
              <w:rPr>
                <w:rFonts w:eastAsia="Calibri"/>
                <w:strike/>
                <w:color w:val="FF0000"/>
                <w:sz w:val="22"/>
                <w:szCs w:val="22"/>
                <w:lang w:eastAsia="en-US"/>
              </w:rPr>
              <w:t xml:space="preserve">na prohlášení vykonatelnosti cizozemských rozhodnutí a veřejných listin </w:t>
            </w:r>
          </w:p>
          <w:p w:rsidR="005F7194" w:rsidRDefault="005F7194" w:rsidP="009878BC">
            <w:pPr>
              <w:pStyle w:val="Nadpis1"/>
              <w:spacing w:line="276" w:lineRule="auto"/>
              <w:jc w:val="center"/>
              <w:rPr>
                <w:rFonts w:eastAsia="Calibri"/>
                <w:szCs w:val="22"/>
                <w:lang w:eastAsia="en-US"/>
              </w:rPr>
            </w:pPr>
            <w:r w:rsidRPr="00695D6E">
              <w:rPr>
                <w:rFonts w:eastAsia="Calibri"/>
                <w:strike/>
                <w:color w:val="FF0000"/>
                <w:sz w:val="22"/>
                <w:szCs w:val="22"/>
                <w:lang w:eastAsia="en-US"/>
              </w:rPr>
              <w:t xml:space="preserve">podle § 68b </w:t>
            </w:r>
            <w:proofErr w:type="spellStart"/>
            <w:proofErr w:type="gramStart"/>
            <w:r w:rsidRPr="00695D6E">
              <w:rPr>
                <w:rFonts w:eastAsia="Calibri"/>
                <w:strike/>
                <w:color w:val="FF0000"/>
                <w:sz w:val="22"/>
                <w:szCs w:val="22"/>
                <w:lang w:eastAsia="en-US"/>
              </w:rPr>
              <w:t>zák.č</w:t>
            </w:r>
            <w:proofErr w:type="spellEnd"/>
            <w:r w:rsidRPr="00695D6E">
              <w:rPr>
                <w:rFonts w:eastAsia="Calibri"/>
                <w:strike/>
                <w:color w:val="FF0000"/>
                <w:sz w:val="22"/>
                <w:szCs w:val="22"/>
                <w:lang w:eastAsia="en-US"/>
              </w:rPr>
              <w:t>.</w:t>
            </w:r>
            <w:proofErr w:type="gramEnd"/>
            <w:r w:rsidRPr="00695D6E">
              <w:rPr>
                <w:rFonts w:eastAsia="Calibri"/>
                <w:strike/>
                <w:color w:val="FF0000"/>
                <w:sz w:val="22"/>
                <w:szCs w:val="22"/>
                <w:lang w:eastAsia="en-US"/>
              </w:rPr>
              <w:t xml:space="preserve"> 97/1963 Sb.</w:t>
            </w:r>
            <w:r w:rsidRPr="00695D6E">
              <w:rPr>
                <w:rFonts w:eastAsia="Calibri"/>
                <w:color w:val="FF0000"/>
                <w:sz w:val="22"/>
                <w:szCs w:val="22"/>
                <w:lang w:eastAsia="en-US"/>
              </w:rPr>
              <w:t xml:space="preserve"> </w:t>
            </w:r>
            <w:r>
              <w:rPr>
                <w:rFonts w:eastAsia="Calibri"/>
                <w:color w:val="FF0000"/>
                <w:sz w:val="22"/>
                <w:szCs w:val="22"/>
                <w:lang w:eastAsia="en-US"/>
              </w:rPr>
              <w:t xml:space="preserve">ve věcech </w:t>
            </w:r>
            <w:r w:rsidRPr="00695D6E">
              <w:rPr>
                <w:rFonts w:eastAsia="Calibri"/>
                <w:color w:val="FF0000"/>
                <w:sz w:val="22"/>
                <w:szCs w:val="22"/>
                <w:lang w:eastAsia="en-US"/>
              </w:rPr>
              <w:t xml:space="preserve">uznání </w:t>
            </w:r>
            <w:r>
              <w:rPr>
                <w:rFonts w:eastAsia="Calibri"/>
                <w:color w:val="FF0000"/>
                <w:sz w:val="22"/>
                <w:szCs w:val="22"/>
                <w:lang w:eastAsia="en-US"/>
              </w:rPr>
              <w:t xml:space="preserve">a výkonu </w:t>
            </w:r>
            <w:r w:rsidRPr="00695D6E">
              <w:rPr>
                <w:rFonts w:eastAsia="Calibri"/>
                <w:color w:val="FF0000"/>
                <w:sz w:val="22"/>
                <w:szCs w:val="22"/>
                <w:lang w:eastAsia="en-US"/>
              </w:rPr>
              <w:t xml:space="preserve">cizích rozhodnutí podle § 14 a </w:t>
            </w:r>
            <w:proofErr w:type="spellStart"/>
            <w:r w:rsidRPr="00695D6E">
              <w:rPr>
                <w:rFonts w:eastAsia="Calibri"/>
                <w:color w:val="FF0000"/>
                <w:sz w:val="22"/>
                <w:szCs w:val="22"/>
                <w:lang w:eastAsia="en-US"/>
              </w:rPr>
              <w:t>násl</w:t>
            </w:r>
            <w:proofErr w:type="spellEnd"/>
            <w:r w:rsidRPr="00695D6E">
              <w:rPr>
                <w:rFonts w:eastAsia="Calibri"/>
                <w:color w:val="FF0000"/>
                <w:sz w:val="22"/>
                <w:szCs w:val="22"/>
                <w:lang w:eastAsia="en-US"/>
              </w:rPr>
              <w:t>.</w:t>
            </w:r>
            <w:r>
              <w:rPr>
                <w:rFonts w:eastAsia="Calibri"/>
                <w:color w:val="FF0000"/>
                <w:sz w:val="22"/>
                <w:szCs w:val="22"/>
                <w:lang w:eastAsia="en-US"/>
              </w:rPr>
              <w:t xml:space="preserve"> a § 17 a </w:t>
            </w:r>
            <w:proofErr w:type="spellStart"/>
            <w:r>
              <w:rPr>
                <w:rFonts w:eastAsia="Calibri"/>
                <w:color w:val="FF0000"/>
                <w:sz w:val="22"/>
                <w:szCs w:val="22"/>
                <w:lang w:eastAsia="en-US"/>
              </w:rPr>
              <w:t>násl</w:t>
            </w:r>
            <w:proofErr w:type="spellEnd"/>
            <w:r>
              <w:rPr>
                <w:rFonts w:eastAsia="Calibri"/>
                <w:color w:val="FF0000"/>
                <w:sz w:val="22"/>
                <w:szCs w:val="22"/>
                <w:lang w:eastAsia="en-US"/>
              </w:rPr>
              <w:t>.</w:t>
            </w:r>
            <w:r w:rsidRPr="00695D6E">
              <w:rPr>
                <w:rFonts w:eastAsia="Calibri"/>
                <w:color w:val="FF0000"/>
                <w:sz w:val="22"/>
                <w:szCs w:val="22"/>
                <w:lang w:eastAsia="en-US"/>
              </w:rPr>
              <w:t xml:space="preserve"> zák. č. 91/2012 Sb.</w:t>
            </w:r>
            <w:r>
              <w:rPr>
                <w:rFonts w:eastAsia="Calibri"/>
                <w:sz w:val="22"/>
                <w:szCs w:val="22"/>
                <w:lang w:eastAsia="en-US"/>
              </w:rPr>
              <w:t xml:space="preserve"> </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16</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2001 – 2100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OPATRO - Všeobecný P (nejasná podání aj.) </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lastRenderedPageBreak/>
              <w:t>17</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2101 – 2200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OPATRO - Určení otcovství souhlasným prohlášením rodičů před soudem</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18</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2201 – 2600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OPATRO - Děti v rodičovské moci</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19</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2601 – 2700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OPATRO - </w:t>
            </w:r>
            <w:r w:rsidRPr="00FD4CD9">
              <w:rPr>
                <w:rFonts w:eastAsia="Calibri"/>
                <w:strike/>
                <w:color w:val="FF0000"/>
                <w:sz w:val="22"/>
                <w:szCs w:val="22"/>
                <w:lang w:eastAsia="en-US"/>
              </w:rPr>
              <w:t xml:space="preserve">Návrhy na omezení nebo </w:t>
            </w:r>
            <w:r w:rsidRPr="00AF5269">
              <w:rPr>
                <w:rFonts w:eastAsia="Calibri"/>
                <w:strike/>
                <w:color w:val="FF0000"/>
                <w:sz w:val="22"/>
                <w:szCs w:val="22"/>
                <w:lang w:eastAsia="en-US"/>
              </w:rPr>
              <w:t>zbavení způsobilosti k právním úkonům</w:t>
            </w:r>
            <w:r w:rsidRPr="00AF5269">
              <w:rPr>
                <w:rFonts w:eastAsia="Calibri"/>
                <w:color w:val="FF0000"/>
                <w:sz w:val="22"/>
                <w:szCs w:val="22"/>
                <w:lang w:eastAsia="en-US"/>
              </w:rPr>
              <w:t xml:space="preserve"> </w:t>
            </w:r>
            <w:r>
              <w:rPr>
                <w:rFonts w:eastAsia="Calibri"/>
                <w:color w:val="FF0000"/>
                <w:sz w:val="22"/>
                <w:szCs w:val="22"/>
                <w:lang w:eastAsia="en-US"/>
              </w:rPr>
              <w:t xml:space="preserve">Věci omezení </w:t>
            </w:r>
            <w:r w:rsidRPr="00AF5269">
              <w:rPr>
                <w:rFonts w:eastAsia="Calibri"/>
                <w:color w:val="FF0000"/>
                <w:sz w:val="22"/>
                <w:szCs w:val="22"/>
                <w:lang w:eastAsia="en-US"/>
              </w:rPr>
              <w:t>svéprávnosti</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20</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2701 – 2800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OPATRO - Předběžná opatření podle </w:t>
            </w:r>
            <w:r w:rsidRPr="00BF2E38">
              <w:rPr>
                <w:rFonts w:eastAsia="Calibri"/>
                <w:strike/>
                <w:color w:val="FF0000"/>
                <w:sz w:val="22"/>
                <w:szCs w:val="22"/>
                <w:lang w:eastAsia="en-US"/>
              </w:rPr>
              <w:t xml:space="preserve">§ 76a </w:t>
            </w:r>
            <w:proofErr w:type="gramStart"/>
            <w:r w:rsidRPr="00BF2E38">
              <w:rPr>
                <w:rFonts w:eastAsia="Calibri"/>
                <w:strike/>
                <w:color w:val="FF0000"/>
                <w:sz w:val="22"/>
                <w:szCs w:val="22"/>
                <w:lang w:eastAsia="en-US"/>
              </w:rPr>
              <w:t>o.s.</w:t>
            </w:r>
            <w:proofErr w:type="spellStart"/>
            <w:proofErr w:type="gramEnd"/>
            <w:r w:rsidRPr="00BF2E38">
              <w:rPr>
                <w:rFonts w:eastAsia="Calibri"/>
                <w:strike/>
                <w:color w:val="FF0000"/>
                <w:sz w:val="22"/>
                <w:szCs w:val="22"/>
                <w:lang w:eastAsia="en-US"/>
              </w:rPr>
              <w:t>ř</w:t>
            </w:r>
            <w:proofErr w:type="spellEnd"/>
            <w:r w:rsidRPr="00BF2E38">
              <w:rPr>
                <w:rFonts w:eastAsia="Calibri"/>
                <w:strike/>
                <w:color w:val="FF0000"/>
                <w:sz w:val="22"/>
                <w:szCs w:val="22"/>
                <w:lang w:eastAsia="en-US"/>
              </w:rPr>
              <w:t>.</w:t>
            </w:r>
            <w:r w:rsidRPr="00BF2E38">
              <w:rPr>
                <w:rFonts w:eastAsia="Calibri"/>
                <w:color w:val="FF0000"/>
                <w:sz w:val="22"/>
                <w:szCs w:val="22"/>
                <w:lang w:eastAsia="en-US"/>
              </w:rPr>
              <w:t xml:space="preserve"> § 452 a </w:t>
            </w:r>
            <w:proofErr w:type="spellStart"/>
            <w:r w:rsidRPr="00BF2E38">
              <w:rPr>
                <w:rFonts w:eastAsia="Calibri"/>
                <w:color w:val="FF0000"/>
                <w:sz w:val="22"/>
                <w:szCs w:val="22"/>
                <w:lang w:eastAsia="en-US"/>
              </w:rPr>
              <w:t>násl</w:t>
            </w:r>
            <w:proofErr w:type="spellEnd"/>
            <w:r w:rsidRPr="00BF2E38">
              <w:rPr>
                <w:rFonts w:eastAsia="Calibri"/>
                <w:color w:val="FF0000"/>
                <w:sz w:val="22"/>
                <w:szCs w:val="22"/>
                <w:lang w:eastAsia="en-US"/>
              </w:rPr>
              <w:t>. z.</w:t>
            </w:r>
            <w:proofErr w:type="spellStart"/>
            <w:r w:rsidRPr="00BF2E38">
              <w:rPr>
                <w:rFonts w:eastAsia="Calibri"/>
                <w:color w:val="FF0000"/>
                <w:sz w:val="22"/>
                <w:szCs w:val="22"/>
                <w:lang w:eastAsia="en-US"/>
              </w:rPr>
              <w:t>ř.s</w:t>
            </w:r>
            <w:proofErr w:type="spellEnd"/>
            <w:r w:rsidRPr="00BF2E38">
              <w:rPr>
                <w:rFonts w:eastAsia="Calibri"/>
                <w:color w:val="FF0000"/>
                <w:sz w:val="22"/>
                <w:szCs w:val="22"/>
                <w:lang w:eastAsia="en-US"/>
              </w:rPr>
              <w:t>.</w:t>
            </w:r>
          </w:p>
        </w:tc>
      </w:tr>
      <w:tr w:rsidR="005F7194" w:rsidRPr="00C60A20"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21</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2801 – 2900 </w:t>
            </w:r>
          </w:p>
        </w:tc>
        <w:tc>
          <w:tcPr>
            <w:tcW w:w="11260" w:type="dxa"/>
            <w:tcBorders>
              <w:top w:val="single" w:sz="4" w:space="0" w:color="auto"/>
              <w:left w:val="single" w:sz="4" w:space="0" w:color="auto"/>
              <w:bottom w:val="single" w:sz="4" w:space="0" w:color="auto"/>
              <w:right w:val="single" w:sz="4" w:space="0" w:color="auto"/>
            </w:tcBorders>
            <w:hideMark/>
          </w:tcPr>
          <w:p w:rsidR="005F7194" w:rsidRPr="00C60A20" w:rsidRDefault="005F7194" w:rsidP="009878BC">
            <w:pPr>
              <w:pStyle w:val="Nadpis1"/>
              <w:spacing w:line="360" w:lineRule="auto"/>
              <w:jc w:val="center"/>
              <w:rPr>
                <w:rFonts w:eastAsia="Calibri"/>
                <w:color w:val="FF0000"/>
                <w:szCs w:val="22"/>
                <w:lang w:eastAsia="en-US"/>
              </w:rPr>
            </w:pPr>
            <w:r w:rsidRPr="00C60A20">
              <w:rPr>
                <w:rFonts w:eastAsia="Calibri"/>
                <w:sz w:val="22"/>
                <w:szCs w:val="22"/>
                <w:lang w:eastAsia="en-US"/>
              </w:rPr>
              <w:t>OPATRO -</w:t>
            </w:r>
            <w:r w:rsidRPr="00C60A20">
              <w:rPr>
                <w:rFonts w:eastAsia="Calibri"/>
                <w:color w:val="FF0000"/>
                <w:sz w:val="22"/>
                <w:szCs w:val="22"/>
                <w:lang w:eastAsia="en-US"/>
              </w:rPr>
              <w:t xml:space="preserve"> </w:t>
            </w:r>
            <w:r w:rsidRPr="00C60A20">
              <w:rPr>
                <w:rFonts w:eastAsia="Calibri"/>
                <w:strike/>
                <w:color w:val="FF0000"/>
                <w:sz w:val="22"/>
                <w:szCs w:val="22"/>
                <w:lang w:eastAsia="en-US"/>
              </w:rPr>
              <w:t>Návrhy na vyslovení nezájmu o dítě a na osvojení dítěte</w:t>
            </w:r>
            <w:r w:rsidRPr="00C60A20">
              <w:rPr>
                <w:rFonts w:eastAsia="Calibri"/>
                <w:color w:val="FF0000"/>
                <w:sz w:val="22"/>
                <w:szCs w:val="22"/>
                <w:lang w:eastAsia="en-US"/>
              </w:rPr>
              <w:t xml:space="preserve"> Věci týkající se osvojení nezletilých dětí</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22</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highlight w:val="yellow"/>
                <w:lang w:eastAsia="en-US"/>
              </w:rPr>
            </w:pPr>
            <w:r>
              <w:rPr>
                <w:rFonts w:eastAsia="Calibri"/>
                <w:sz w:val="22"/>
                <w:szCs w:val="22"/>
                <w:lang w:eastAsia="en-US"/>
              </w:rPr>
              <w:t xml:space="preserve">2901 – 3000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OPATRO - Návrhy na prohlášení za mrtvého</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23</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3001 – 3100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OPATRO - Návrhy na povolení sňatku nezletilci</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24</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3101 – 3200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OPATRO - </w:t>
            </w:r>
            <w:r w:rsidRPr="002E014F">
              <w:rPr>
                <w:rFonts w:eastAsia="Calibri"/>
                <w:strike/>
                <w:color w:val="FF0000"/>
                <w:sz w:val="22"/>
                <w:szCs w:val="22"/>
                <w:lang w:eastAsia="en-US"/>
              </w:rPr>
              <w:t xml:space="preserve">Pěstounská péče a ustanovení </w:t>
            </w:r>
            <w:proofErr w:type="spellStart"/>
            <w:r w:rsidRPr="002E014F">
              <w:rPr>
                <w:rFonts w:eastAsia="Calibri"/>
                <w:strike/>
                <w:color w:val="FF0000"/>
                <w:sz w:val="22"/>
                <w:szCs w:val="22"/>
                <w:lang w:eastAsia="en-US"/>
              </w:rPr>
              <w:t>poručníka</w:t>
            </w:r>
            <w:proofErr w:type="spellEnd"/>
            <w:r w:rsidRPr="002E014F">
              <w:rPr>
                <w:rFonts w:eastAsia="Calibri"/>
                <w:strike/>
                <w:color w:val="FF0000"/>
                <w:sz w:val="22"/>
                <w:szCs w:val="22"/>
                <w:lang w:eastAsia="en-US"/>
              </w:rPr>
              <w:t xml:space="preserve"> podle § </w:t>
            </w:r>
            <w:proofErr w:type="gramStart"/>
            <w:r w:rsidRPr="002E014F">
              <w:rPr>
                <w:rFonts w:eastAsia="Calibri"/>
                <w:strike/>
                <w:color w:val="FF0000"/>
                <w:sz w:val="22"/>
                <w:szCs w:val="22"/>
                <w:lang w:eastAsia="en-US"/>
              </w:rPr>
              <w:t>78 z.r.</w:t>
            </w:r>
            <w:proofErr w:type="gramEnd"/>
            <w:r w:rsidRPr="002E014F">
              <w:rPr>
                <w:rFonts w:eastAsia="Calibri"/>
                <w:color w:val="FF0000"/>
                <w:sz w:val="22"/>
                <w:szCs w:val="22"/>
                <w:lang w:eastAsia="en-US"/>
              </w:rPr>
              <w:t xml:space="preserve"> Pěstounství a poručenství</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25</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3201 – 3400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OPATRO - Ustanovení opatrovníka </w:t>
            </w:r>
            <w:r w:rsidRPr="00FD26B8">
              <w:rPr>
                <w:rFonts w:eastAsia="Calibri"/>
                <w:strike/>
                <w:color w:val="FF0000"/>
                <w:sz w:val="22"/>
                <w:szCs w:val="22"/>
                <w:lang w:eastAsia="en-US"/>
              </w:rPr>
              <w:t>tělesně nebo jinak postiženému neschopnému postarat se o svá práva podle § 29 o.z.</w:t>
            </w:r>
            <w:r>
              <w:rPr>
                <w:rFonts w:eastAsia="Calibri"/>
                <w:sz w:val="22"/>
                <w:szCs w:val="22"/>
                <w:lang w:eastAsia="en-US"/>
              </w:rPr>
              <w:t xml:space="preserve"> </w:t>
            </w:r>
            <w:r w:rsidRPr="00FD26B8">
              <w:rPr>
                <w:rFonts w:eastAsia="Calibri"/>
                <w:color w:val="FF0000"/>
                <w:sz w:val="22"/>
                <w:szCs w:val="22"/>
                <w:lang w:eastAsia="en-US"/>
              </w:rPr>
              <w:t xml:space="preserve">podle § 465 a </w:t>
            </w:r>
            <w:proofErr w:type="spellStart"/>
            <w:r w:rsidRPr="00FD26B8">
              <w:rPr>
                <w:rFonts w:eastAsia="Calibri"/>
                <w:color w:val="FF0000"/>
                <w:sz w:val="22"/>
                <w:szCs w:val="22"/>
                <w:lang w:eastAsia="en-US"/>
              </w:rPr>
              <w:t>násl</w:t>
            </w:r>
            <w:proofErr w:type="spellEnd"/>
            <w:r w:rsidRPr="00FD26B8">
              <w:rPr>
                <w:rFonts w:eastAsia="Calibri"/>
                <w:color w:val="FF0000"/>
                <w:sz w:val="22"/>
                <w:szCs w:val="22"/>
                <w:lang w:eastAsia="en-US"/>
              </w:rPr>
              <w:t xml:space="preserve">. </w:t>
            </w:r>
            <w:proofErr w:type="gramStart"/>
            <w:r w:rsidRPr="00FD26B8">
              <w:rPr>
                <w:rFonts w:eastAsia="Calibri"/>
                <w:color w:val="FF0000"/>
                <w:sz w:val="22"/>
                <w:szCs w:val="22"/>
                <w:lang w:eastAsia="en-US"/>
              </w:rPr>
              <w:t>o.z.</w:t>
            </w:r>
            <w:proofErr w:type="gramEnd"/>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26</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3401 – 3500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OPATRO – Návrhy na určení data narození dítěte podle § 17, odst. 3 </w:t>
            </w:r>
            <w:proofErr w:type="spellStart"/>
            <w:proofErr w:type="gramStart"/>
            <w:r>
              <w:rPr>
                <w:rFonts w:eastAsia="Calibri"/>
                <w:sz w:val="22"/>
                <w:szCs w:val="22"/>
                <w:lang w:eastAsia="en-US"/>
              </w:rPr>
              <w:t>zák.č</w:t>
            </w:r>
            <w:proofErr w:type="spellEnd"/>
            <w:r>
              <w:rPr>
                <w:rFonts w:eastAsia="Calibri"/>
                <w:sz w:val="22"/>
                <w:szCs w:val="22"/>
                <w:lang w:eastAsia="en-US"/>
              </w:rPr>
              <w:t>.</w:t>
            </w:r>
            <w:proofErr w:type="gramEnd"/>
            <w:r>
              <w:rPr>
                <w:rFonts w:eastAsia="Calibri"/>
                <w:sz w:val="22"/>
                <w:szCs w:val="22"/>
                <w:lang w:eastAsia="en-US"/>
              </w:rPr>
              <w:t xml:space="preserve"> 301/2000 Sb.</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27</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3501 – 3600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OPATRO – Návrhy na určení data úmrtí osoby podle § 22, odst. 3 </w:t>
            </w:r>
            <w:proofErr w:type="spellStart"/>
            <w:proofErr w:type="gramStart"/>
            <w:r>
              <w:rPr>
                <w:rFonts w:eastAsia="Calibri"/>
                <w:sz w:val="22"/>
                <w:szCs w:val="22"/>
                <w:lang w:eastAsia="en-US"/>
              </w:rPr>
              <w:t>zák.č</w:t>
            </w:r>
            <w:proofErr w:type="spellEnd"/>
            <w:r>
              <w:rPr>
                <w:rFonts w:eastAsia="Calibri"/>
                <w:sz w:val="22"/>
                <w:szCs w:val="22"/>
                <w:lang w:eastAsia="en-US"/>
              </w:rPr>
              <w:t>.</w:t>
            </w:r>
            <w:proofErr w:type="gramEnd"/>
            <w:r>
              <w:rPr>
                <w:rFonts w:eastAsia="Calibri"/>
                <w:sz w:val="22"/>
                <w:szCs w:val="22"/>
                <w:lang w:eastAsia="en-US"/>
              </w:rPr>
              <w:t xml:space="preserve"> 301/2000 Sb.</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28</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3601 – 3700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276" w:lineRule="auto"/>
              <w:jc w:val="center"/>
              <w:rPr>
                <w:rFonts w:eastAsia="Calibri"/>
                <w:szCs w:val="22"/>
                <w:lang w:eastAsia="en-US"/>
              </w:rPr>
            </w:pPr>
            <w:r>
              <w:rPr>
                <w:rFonts w:eastAsia="Calibri"/>
                <w:sz w:val="22"/>
                <w:szCs w:val="22"/>
                <w:lang w:eastAsia="en-US"/>
              </w:rPr>
              <w:t xml:space="preserve">OPATRO – Žádosti o osvědčení rozhodnutí ve věcech: rodičovské zodpovědnosti podle čl. 39, práva na styk s dítětem podle čl. 41/1 nebo navrácení dítěte podle čl. 42/1 </w:t>
            </w:r>
            <w:r>
              <w:rPr>
                <w:rFonts w:eastAsia="Calibri"/>
                <w:bCs/>
                <w:sz w:val="22"/>
                <w:szCs w:val="22"/>
                <w:lang w:eastAsia="en-US"/>
              </w:rPr>
              <w:t>Nařízení Rady (ES) č. 2201/2003 z </w:t>
            </w:r>
            <w:proofErr w:type="gramStart"/>
            <w:r>
              <w:rPr>
                <w:rFonts w:eastAsia="Calibri"/>
                <w:bCs/>
                <w:sz w:val="22"/>
                <w:szCs w:val="22"/>
                <w:lang w:eastAsia="en-US"/>
              </w:rPr>
              <w:t>27.11.2003</w:t>
            </w:r>
            <w:proofErr w:type="gramEnd"/>
            <w:r>
              <w:rPr>
                <w:rFonts w:eastAsia="Calibri"/>
                <w:bCs/>
                <w:sz w:val="22"/>
                <w:szCs w:val="22"/>
                <w:lang w:eastAsia="en-US"/>
              </w:rPr>
              <w:t xml:space="preserve"> o příslušnosti a uznávání a výkon rozhodnutí ve věcech manželských </w:t>
            </w:r>
            <w:proofErr w:type="spellStart"/>
            <w:r>
              <w:rPr>
                <w:rFonts w:eastAsia="Calibri"/>
                <w:bCs/>
                <w:sz w:val="22"/>
                <w:szCs w:val="22"/>
                <w:lang w:eastAsia="en-US"/>
              </w:rPr>
              <w:t>etc</w:t>
            </w:r>
            <w:proofErr w:type="spellEnd"/>
            <w:r>
              <w:rPr>
                <w:rFonts w:eastAsia="Calibri"/>
                <w:bCs/>
                <w:sz w:val="22"/>
                <w:szCs w:val="22"/>
                <w:lang w:eastAsia="en-US"/>
              </w:rPr>
              <w:t>.</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29</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3701 - 3800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276" w:lineRule="auto"/>
              <w:jc w:val="center"/>
              <w:rPr>
                <w:rFonts w:eastAsia="Calibri"/>
                <w:szCs w:val="22"/>
                <w:lang w:eastAsia="en-US"/>
              </w:rPr>
            </w:pPr>
            <w:r>
              <w:rPr>
                <w:rFonts w:eastAsia="Calibri"/>
                <w:sz w:val="22"/>
                <w:szCs w:val="22"/>
                <w:lang w:eastAsia="en-US"/>
              </w:rPr>
              <w:t xml:space="preserve">OPATRO – Žádosti o souhlas s poskytnutím zdravotní služby podle </w:t>
            </w:r>
            <w:proofErr w:type="spellStart"/>
            <w:proofErr w:type="gramStart"/>
            <w:r>
              <w:rPr>
                <w:rFonts w:eastAsia="Calibri"/>
                <w:sz w:val="22"/>
                <w:szCs w:val="22"/>
                <w:lang w:eastAsia="en-US"/>
              </w:rPr>
              <w:t>zák.č</w:t>
            </w:r>
            <w:proofErr w:type="spellEnd"/>
            <w:r>
              <w:rPr>
                <w:rFonts w:eastAsia="Calibri"/>
                <w:sz w:val="22"/>
                <w:szCs w:val="22"/>
                <w:lang w:eastAsia="en-US"/>
              </w:rPr>
              <w:t>.</w:t>
            </w:r>
            <w:proofErr w:type="gramEnd"/>
            <w:r>
              <w:rPr>
                <w:rFonts w:eastAsia="Calibri"/>
                <w:sz w:val="22"/>
                <w:szCs w:val="22"/>
                <w:lang w:eastAsia="en-US"/>
              </w:rPr>
              <w:t xml:space="preserve"> 372/2011 Sb. nebo č. 373/2011 Sb.</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30</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3801-3900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276" w:lineRule="auto"/>
              <w:jc w:val="center"/>
              <w:rPr>
                <w:rFonts w:eastAsia="Calibri"/>
                <w:szCs w:val="22"/>
                <w:lang w:eastAsia="en-US"/>
              </w:rPr>
            </w:pPr>
            <w:r>
              <w:rPr>
                <w:rFonts w:eastAsia="Calibri"/>
                <w:sz w:val="22"/>
                <w:szCs w:val="22"/>
                <w:lang w:eastAsia="en-US"/>
              </w:rPr>
              <w:t>OPATRO – Nezvěstnost</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31</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4001 - 4100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D - Všeobecný (nejasná podání aj.) </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32</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4101 – 4200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D - Předběžná opatření před zahájením dědického řízení</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33</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4201 – 4300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D - Úschovy</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34</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4301 – 4400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D - Oznámení o prohlášení závěti a o úkonech závětí se týkajících</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35</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4401 – 4500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D - Směnečné protesty</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lastRenderedPageBreak/>
              <w:t>36</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5001 – 5100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E - Všeobecný (nejasná podání aj.) </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37</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5101 – 5200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E - Návrh na soupis movitých věcí podle § 672, odst. 2 </w:t>
            </w:r>
            <w:proofErr w:type="gramStart"/>
            <w:r>
              <w:rPr>
                <w:rFonts w:eastAsia="Calibri"/>
                <w:sz w:val="22"/>
                <w:szCs w:val="22"/>
                <w:lang w:eastAsia="en-US"/>
              </w:rPr>
              <w:t>o.z.</w:t>
            </w:r>
            <w:proofErr w:type="gramEnd"/>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38</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5201 – 5300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E - Návrhy správce daně podle § 232 daňového řádu č. 280/2009 Sb. na provedení rozvrhového řízení</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39</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5301 – 5400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276" w:lineRule="auto"/>
              <w:jc w:val="center"/>
              <w:rPr>
                <w:rFonts w:eastAsia="Calibri"/>
                <w:szCs w:val="22"/>
                <w:lang w:eastAsia="en-US"/>
              </w:rPr>
            </w:pPr>
            <w:r>
              <w:rPr>
                <w:rFonts w:eastAsia="Calibri"/>
                <w:sz w:val="22"/>
                <w:szCs w:val="22"/>
                <w:lang w:eastAsia="en-US"/>
              </w:rPr>
              <w:t xml:space="preserve">E – Žádosti o vydání, opravu nebo zrušení potvrzení o evropském exekučním titulu </w:t>
            </w:r>
            <w:r>
              <w:rPr>
                <w:rFonts w:eastAsia="Calibri"/>
                <w:bCs/>
                <w:sz w:val="22"/>
                <w:szCs w:val="22"/>
                <w:lang w:eastAsia="en-US"/>
              </w:rPr>
              <w:t>podle Nařízení Rady (ES) č. 805/2004 ve znění Nařízení (ES) č. 1869/2005 z </w:t>
            </w:r>
            <w:proofErr w:type="gramStart"/>
            <w:r>
              <w:rPr>
                <w:rFonts w:eastAsia="Calibri"/>
                <w:bCs/>
                <w:sz w:val="22"/>
                <w:szCs w:val="22"/>
                <w:lang w:eastAsia="en-US"/>
              </w:rPr>
              <w:t>16.11.2005</w:t>
            </w:r>
            <w:proofErr w:type="gramEnd"/>
            <w:r>
              <w:rPr>
                <w:rFonts w:eastAsia="Calibri"/>
                <w:bCs/>
                <w:sz w:val="22"/>
                <w:szCs w:val="22"/>
                <w:lang w:eastAsia="en-US"/>
              </w:rPr>
              <w:t>.</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40</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5401 – 5500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276" w:lineRule="auto"/>
              <w:jc w:val="center"/>
              <w:rPr>
                <w:rFonts w:eastAsia="Calibri"/>
                <w:szCs w:val="22"/>
                <w:lang w:eastAsia="en-US"/>
              </w:rPr>
            </w:pPr>
            <w:r>
              <w:rPr>
                <w:rFonts w:eastAsia="Calibri"/>
                <w:sz w:val="22"/>
                <w:szCs w:val="22"/>
                <w:lang w:eastAsia="en-US"/>
              </w:rPr>
              <w:t xml:space="preserve">E – Návrhy oprávněných na provedení přerušené exekuce podle § 15a, odst. 2 </w:t>
            </w:r>
            <w:proofErr w:type="spellStart"/>
            <w:proofErr w:type="gramStart"/>
            <w:r>
              <w:rPr>
                <w:rFonts w:eastAsia="Calibri"/>
                <w:sz w:val="22"/>
                <w:szCs w:val="22"/>
                <w:lang w:eastAsia="en-US"/>
              </w:rPr>
              <w:t>zák.č</w:t>
            </w:r>
            <w:proofErr w:type="spellEnd"/>
            <w:r>
              <w:rPr>
                <w:rFonts w:eastAsia="Calibri"/>
                <w:sz w:val="22"/>
                <w:szCs w:val="22"/>
                <w:lang w:eastAsia="en-US"/>
              </w:rPr>
              <w:t>.</w:t>
            </w:r>
            <w:proofErr w:type="gramEnd"/>
            <w:r>
              <w:rPr>
                <w:rFonts w:eastAsia="Calibri"/>
                <w:sz w:val="22"/>
                <w:szCs w:val="22"/>
                <w:lang w:eastAsia="en-US"/>
              </w:rPr>
              <w:t xml:space="preserve"> 119/2001 Sb.</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41</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5501 - 5600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276" w:lineRule="auto"/>
              <w:jc w:val="center"/>
              <w:rPr>
                <w:rFonts w:eastAsia="Calibri"/>
                <w:szCs w:val="22"/>
                <w:lang w:eastAsia="en-US"/>
              </w:rPr>
            </w:pPr>
            <w:r>
              <w:rPr>
                <w:rFonts w:eastAsia="Calibri"/>
                <w:sz w:val="22"/>
                <w:szCs w:val="22"/>
                <w:lang w:eastAsia="en-US"/>
              </w:rPr>
              <w:t xml:space="preserve">E – Evidence předražků podle § 336ja, odst. 1 </w:t>
            </w:r>
            <w:proofErr w:type="gramStart"/>
            <w:r>
              <w:rPr>
                <w:rFonts w:eastAsia="Calibri"/>
                <w:sz w:val="22"/>
                <w:szCs w:val="22"/>
                <w:lang w:eastAsia="en-US"/>
              </w:rPr>
              <w:t>o.s.</w:t>
            </w:r>
            <w:proofErr w:type="spellStart"/>
            <w:proofErr w:type="gramEnd"/>
            <w:r>
              <w:rPr>
                <w:rFonts w:eastAsia="Calibri"/>
                <w:sz w:val="22"/>
                <w:szCs w:val="22"/>
                <w:lang w:eastAsia="en-US"/>
              </w:rPr>
              <w:t>ř</w:t>
            </w:r>
            <w:proofErr w:type="spellEnd"/>
            <w:r>
              <w:rPr>
                <w:rFonts w:eastAsia="Calibri"/>
                <w:sz w:val="22"/>
                <w:szCs w:val="22"/>
                <w:lang w:eastAsia="en-US"/>
              </w:rPr>
              <w:t>.</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42</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 xml:space="preserve">6001 - 6300 </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276" w:lineRule="auto"/>
              <w:jc w:val="center"/>
              <w:rPr>
                <w:rFonts w:eastAsia="Calibri"/>
                <w:szCs w:val="22"/>
                <w:lang w:eastAsia="en-US"/>
              </w:rPr>
            </w:pPr>
            <w:r>
              <w:rPr>
                <w:rFonts w:eastAsia="Calibri"/>
                <w:sz w:val="22"/>
                <w:szCs w:val="22"/>
                <w:lang w:eastAsia="en-US"/>
              </w:rPr>
              <w:t>E – Daňové exekuce pohledávek soudu</w:t>
            </w:r>
          </w:p>
        </w:tc>
      </w:tr>
      <w:tr w:rsidR="005F7194" w:rsidTr="009878BC">
        <w:trPr>
          <w:trHeight w:val="448"/>
        </w:trPr>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rPr>
                <w:rFonts w:eastAsia="Calibri"/>
                <w:szCs w:val="22"/>
                <w:lang w:eastAsia="en-US"/>
              </w:rPr>
            </w:pPr>
            <w:r>
              <w:rPr>
                <w:rFonts w:eastAsia="Calibri"/>
                <w:sz w:val="22"/>
                <w:szCs w:val="22"/>
                <w:lang w:eastAsia="en-US"/>
              </w:rPr>
              <w:t xml:space="preserve">     43</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6301-6400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276" w:lineRule="auto"/>
              <w:jc w:val="center"/>
              <w:rPr>
                <w:rFonts w:eastAsia="Calibri"/>
                <w:szCs w:val="22"/>
                <w:lang w:eastAsia="en-US"/>
              </w:rPr>
            </w:pPr>
            <w:r>
              <w:rPr>
                <w:rFonts w:eastAsia="Calibri"/>
                <w:sz w:val="22"/>
                <w:szCs w:val="22"/>
                <w:lang w:eastAsia="en-US"/>
              </w:rPr>
              <w:t>OPATRO – Únosy dětí</w:t>
            </w:r>
          </w:p>
        </w:tc>
      </w:tr>
      <w:tr w:rsidR="005F7194" w:rsidTr="009878BC">
        <w:trPr>
          <w:trHeight w:val="412"/>
        </w:trPr>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spacing w:line="276" w:lineRule="auto"/>
              <w:rPr>
                <w:rFonts w:eastAsia="Calibri"/>
                <w:lang w:eastAsia="en-US"/>
              </w:rPr>
            </w:pPr>
            <w:r>
              <w:rPr>
                <w:rFonts w:eastAsia="Calibri"/>
                <w:sz w:val="22"/>
                <w:szCs w:val="22"/>
                <w:lang w:eastAsia="en-US"/>
              </w:rPr>
              <w:t xml:space="preserve">     44</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6401 - 6500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276" w:lineRule="auto"/>
              <w:jc w:val="center"/>
              <w:rPr>
                <w:rFonts w:eastAsia="Calibri"/>
                <w:szCs w:val="22"/>
                <w:lang w:eastAsia="en-US"/>
              </w:rPr>
            </w:pPr>
            <w:r>
              <w:rPr>
                <w:rFonts w:eastAsia="Calibri"/>
                <w:sz w:val="22"/>
                <w:szCs w:val="22"/>
                <w:lang w:eastAsia="en-US"/>
              </w:rPr>
              <w:t xml:space="preserve">OPATRO – </w:t>
            </w:r>
            <w:proofErr w:type="spellStart"/>
            <w:r>
              <w:rPr>
                <w:rFonts w:eastAsia="Calibri"/>
                <w:sz w:val="22"/>
                <w:szCs w:val="22"/>
                <w:lang w:eastAsia="en-US"/>
              </w:rPr>
              <w:t>Svěřenský</w:t>
            </w:r>
            <w:proofErr w:type="spellEnd"/>
            <w:r>
              <w:rPr>
                <w:rFonts w:eastAsia="Calibri"/>
                <w:sz w:val="22"/>
                <w:szCs w:val="22"/>
                <w:lang w:eastAsia="en-US"/>
              </w:rPr>
              <w:t xml:space="preserve"> fond</w:t>
            </w:r>
          </w:p>
        </w:tc>
      </w:tr>
      <w:tr w:rsidR="005F7194" w:rsidTr="009878BC">
        <w:trPr>
          <w:trHeight w:val="412"/>
        </w:trPr>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spacing w:line="276" w:lineRule="auto"/>
              <w:jc w:val="center"/>
              <w:rPr>
                <w:rFonts w:eastAsia="Calibri"/>
                <w:lang w:eastAsia="en-US"/>
              </w:rPr>
            </w:pPr>
            <w:r>
              <w:rPr>
                <w:rFonts w:eastAsia="Calibri"/>
                <w:sz w:val="22"/>
                <w:szCs w:val="22"/>
                <w:lang w:eastAsia="en-US"/>
              </w:rPr>
              <w:t>45</w:t>
            </w: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360" w:lineRule="auto"/>
              <w:jc w:val="center"/>
              <w:rPr>
                <w:rFonts w:eastAsia="Calibri"/>
                <w:szCs w:val="22"/>
                <w:lang w:eastAsia="en-US"/>
              </w:rPr>
            </w:pPr>
            <w:r>
              <w:rPr>
                <w:rFonts w:eastAsia="Calibri"/>
                <w:sz w:val="22"/>
                <w:szCs w:val="22"/>
                <w:lang w:eastAsia="en-US"/>
              </w:rPr>
              <w:t>6501-6600</w:t>
            </w: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pStyle w:val="Nadpis1"/>
              <w:spacing w:line="276" w:lineRule="auto"/>
              <w:jc w:val="center"/>
              <w:rPr>
                <w:rFonts w:eastAsia="Calibri"/>
                <w:szCs w:val="22"/>
                <w:lang w:eastAsia="en-US"/>
              </w:rPr>
            </w:pPr>
            <w:r>
              <w:rPr>
                <w:rFonts w:eastAsia="Calibri"/>
                <w:sz w:val="22"/>
                <w:szCs w:val="22"/>
                <w:lang w:eastAsia="en-US"/>
              </w:rPr>
              <w:t>C – oznámení o výhradě (návrhy na doručení oznámení o výhradě)</w:t>
            </w: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spacing w:line="276" w:lineRule="auto"/>
              <w:rPr>
                <w:rFonts w:ascii="Calibri" w:eastAsia="Calibri" w:hAnsi="Calibri"/>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spacing w:line="276" w:lineRule="auto"/>
              <w:rPr>
                <w:rFonts w:ascii="Calibri" w:eastAsia="Calibri" w:hAnsi="Calibri"/>
                <w:lang w:eastAsia="en-US"/>
              </w:rPr>
            </w:pP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spacing w:line="276" w:lineRule="auto"/>
              <w:rPr>
                <w:rFonts w:ascii="Calibri" w:eastAsia="Calibri" w:hAnsi="Calibri"/>
                <w:lang w:eastAsia="en-US"/>
              </w:rPr>
            </w:pP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spacing w:line="276" w:lineRule="auto"/>
              <w:rPr>
                <w:rFonts w:ascii="Calibri" w:eastAsia="Calibri" w:hAnsi="Calibri"/>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spacing w:line="276" w:lineRule="auto"/>
              <w:rPr>
                <w:rFonts w:ascii="Calibri" w:eastAsia="Calibri" w:hAnsi="Calibri"/>
                <w:lang w:eastAsia="en-US"/>
              </w:rPr>
            </w:pP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spacing w:line="276" w:lineRule="auto"/>
              <w:rPr>
                <w:rFonts w:ascii="Calibri" w:eastAsia="Calibri" w:hAnsi="Calibri"/>
                <w:lang w:eastAsia="en-US"/>
              </w:rPr>
            </w:pP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spacing w:line="276" w:lineRule="auto"/>
              <w:rPr>
                <w:rFonts w:ascii="Calibri" w:eastAsia="Calibri" w:hAnsi="Calibri"/>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spacing w:line="276" w:lineRule="auto"/>
              <w:rPr>
                <w:rFonts w:ascii="Calibri" w:eastAsia="Calibri" w:hAnsi="Calibri"/>
                <w:lang w:eastAsia="en-US"/>
              </w:rPr>
            </w:pP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spacing w:line="276" w:lineRule="auto"/>
              <w:rPr>
                <w:rFonts w:ascii="Calibri" w:eastAsia="Calibri" w:hAnsi="Calibri"/>
                <w:lang w:eastAsia="en-US"/>
              </w:rPr>
            </w:pPr>
          </w:p>
        </w:tc>
      </w:tr>
      <w:tr w:rsidR="005F7194" w:rsidTr="009878BC">
        <w:tc>
          <w:tcPr>
            <w:tcW w:w="981" w:type="dxa"/>
            <w:tcBorders>
              <w:top w:val="single" w:sz="4" w:space="0" w:color="auto"/>
              <w:left w:val="single" w:sz="4" w:space="0" w:color="auto"/>
              <w:bottom w:val="single" w:sz="4" w:space="0" w:color="auto"/>
              <w:right w:val="single" w:sz="4" w:space="0" w:color="auto"/>
            </w:tcBorders>
            <w:hideMark/>
          </w:tcPr>
          <w:p w:rsidR="005F7194" w:rsidRDefault="005F7194" w:rsidP="009878BC">
            <w:pPr>
              <w:spacing w:line="276" w:lineRule="auto"/>
              <w:rPr>
                <w:rFonts w:ascii="Calibri" w:eastAsia="Calibri" w:hAnsi="Calibri"/>
                <w:lang w:eastAsia="en-US"/>
              </w:rPr>
            </w:pPr>
          </w:p>
        </w:tc>
        <w:tc>
          <w:tcPr>
            <w:tcW w:w="1759" w:type="dxa"/>
            <w:tcBorders>
              <w:top w:val="single" w:sz="4" w:space="0" w:color="auto"/>
              <w:left w:val="single" w:sz="4" w:space="0" w:color="auto"/>
              <w:bottom w:val="single" w:sz="4" w:space="0" w:color="auto"/>
              <w:right w:val="single" w:sz="4" w:space="0" w:color="auto"/>
            </w:tcBorders>
            <w:hideMark/>
          </w:tcPr>
          <w:p w:rsidR="005F7194" w:rsidRDefault="005F7194" w:rsidP="009878BC">
            <w:pPr>
              <w:spacing w:line="276" w:lineRule="auto"/>
              <w:rPr>
                <w:rFonts w:ascii="Calibri" w:eastAsia="Calibri" w:hAnsi="Calibri"/>
                <w:lang w:eastAsia="en-US"/>
              </w:rPr>
            </w:pPr>
          </w:p>
        </w:tc>
        <w:tc>
          <w:tcPr>
            <w:tcW w:w="11260" w:type="dxa"/>
            <w:tcBorders>
              <w:top w:val="single" w:sz="4" w:space="0" w:color="auto"/>
              <w:left w:val="single" w:sz="4" w:space="0" w:color="auto"/>
              <w:bottom w:val="single" w:sz="4" w:space="0" w:color="auto"/>
              <w:right w:val="single" w:sz="4" w:space="0" w:color="auto"/>
            </w:tcBorders>
            <w:hideMark/>
          </w:tcPr>
          <w:p w:rsidR="005F7194" w:rsidRDefault="005F7194" w:rsidP="009878BC">
            <w:pPr>
              <w:spacing w:line="276" w:lineRule="auto"/>
              <w:rPr>
                <w:rFonts w:ascii="Calibri" w:eastAsia="Calibri" w:hAnsi="Calibri"/>
                <w:lang w:eastAsia="en-US"/>
              </w:rPr>
            </w:pPr>
          </w:p>
        </w:tc>
      </w:tr>
    </w:tbl>
    <w:p w:rsidR="005F7194" w:rsidRDefault="005F7194" w:rsidP="005F7194"/>
    <w:p w:rsidR="00F035A3" w:rsidRDefault="00F035A3" w:rsidP="000F0888">
      <w:pPr>
        <w:rPr>
          <w:color w:val="FF0000"/>
        </w:rPr>
      </w:pPr>
    </w:p>
    <w:p w:rsidR="00302353" w:rsidRDefault="00531EE6" w:rsidP="00676821">
      <w:pPr>
        <w:jc w:val="center"/>
      </w:pPr>
      <w:r>
        <w:t xml:space="preserve">V Prostějově dne </w:t>
      </w:r>
      <w:r w:rsidR="00676821">
        <w:t>18. 9. 2014</w:t>
      </w:r>
    </w:p>
    <w:p w:rsidR="00676821" w:rsidRDefault="00676821" w:rsidP="00676821">
      <w:pPr>
        <w:jc w:val="center"/>
      </w:pPr>
    </w:p>
    <w:p w:rsidR="00676821" w:rsidRDefault="00676821" w:rsidP="00676821">
      <w:pPr>
        <w:jc w:val="right"/>
      </w:pPr>
      <w:r>
        <w:t>JUDr. Petr Vrtěl,</w:t>
      </w:r>
    </w:p>
    <w:p w:rsidR="00676821" w:rsidRDefault="00676821" w:rsidP="00676821">
      <w:pPr>
        <w:jc w:val="right"/>
      </w:pPr>
      <w:r>
        <w:t>předseda soudu</w:t>
      </w:r>
    </w:p>
    <w:sectPr w:rsidR="00676821" w:rsidSect="006434E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CCD"/>
    <w:multiLevelType w:val="hybridMultilevel"/>
    <w:tmpl w:val="499C45AC"/>
    <w:lvl w:ilvl="0" w:tplc="04050001">
      <w:start w:val="1"/>
      <w:numFmt w:val="bullet"/>
      <w:lvlText w:val=""/>
      <w:lvlJc w:val="left"/>
      <w:pPr>
        <w:ind w:left="787"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E1261AD"/>
    <w:multiLevelType w:val="hybridMultilevel"/>
    <w:tmpl w:val="CB2E49C4"/>
    <w:lvl w:ilvl="0" w:tplc="01AEADAA">
      <w:numFmt w:val="bullet"/>
      <w:lvlText w:val="-"/>
      <w:lvlJc w:val="left"/>
      <w:pPr>
        <w:ind w:left="720"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50FE6F54"/>
    <w:multiLevelType w:val="hybridMultilevel"/>
    <w:tmpl w:val="77FEE732"/>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7DCC4B58"/>
    <w:multiLevelType w:val="hybridMultilevel"/>
    <w:tmpl w:val="A2A88090"/>
    <w:lvl w:ilvl="0" w:tplc="A98E594E">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F0888"/>
    <w:rsid w:val="00006271"/>
    <w:rsid w:val="000231A2"/>
    <w:rsid w:val="00027368"/>
    <w:rsid w:val="0007669E"/>
    <w:rsid w:val="000C2074"/>
    <w:rsid w:val="000E2238"/>
    <w:rsid w:val="000F048C"/>
    <w:rsid w:val="000F0888"/>
    <w:rsid w:val="000F7076"/>
    <w:rsid w:val="00102FEB"/>
    <w:rsid w:val="001320D7"/>
    <w:rsid w:val="00142FA7"/>
    <w:rsid w:val="00162BF8"/>
    <w:rsid w:val="00165B69"/>
    <w:rsid w:val="00180C6C"/>
    <w:rsid w:val="00187EF1"/>
    <w:rsid w:val="001B1E6D"/>
    <w:rsid w:val="001D69E2"/>
    <w:rsid w:val="001F51A8"/>
    <w:rsid w:val="00203973"/>
    <w:rsid w:val="00215FDB"/>
    <w:rsid w:val="0022039F"/>
    <w:rsid w:val="0023113C"/>
    <w:rsid w:val="00265D49"/>
    <w:rsid w:val="00285D45"/>
    <w:rsid w:val="002B039B"/>
    <w:rsid w:val="002B71F5"/>
    <w:rsid w:val="002C1A4F"/>
    <w:rsid w:val="00302353"/>
    <w:rsid w:val="003407BC"/>
    <w:rsid w:val="003733DF"/>
    <w:rsid w:val="003735D4"/>
    <w:rsid w:val="003805B2"/>
    <w:rsid w:val="003D2480"/>
    <w:rsid w:val="003D3F86"/>
    <w:rsid w:val="003D645A"/>
    <w:rsid w:val="003E1392"/>
    <w:rsid w:val="003F2DB7"/>
    <w:rsid w:val="0041707C"/>
    <w:rsid w:val="00442D45"/>
    <w:rsid w:val="00462767"/>
    <w:rsid w:val="00472073"/>
    <w:rsid w:val="00476358"/>
    <w:rsid w:val="004818C2"/>
    <w:rsid w:val="0049472B"/>
    <w:rsid w:val="00495358"/>
    <w:rsid w:val="00514CA0"/>
    <w:rsid w:val="00517D29"/>
    <w:rsid w:val="00525828"/>
    <w:rsid w:val="005314F8"/>
    <w:rsid w:val="00531EE6"/>
    <w:rsid w:val="005468F0"/>
    <w:rsid w:val="0056214F"/>
    <w:rsid w:val="00576651"/>
    <w:rsid w:val="00586C1E"/>
    <w:rsid w:val="0059259A"/>
    <w:rsid w:val="005C3C21"/>
    <w:rsid w:val="005E08EA"/>
    <w:rsid w:val="005F355A"/>
    <w:rsid w:val="005F7194"/>
    <w:rsid w:val="005F7713"/>
    <w:rsid w:val="00640965"/>
    <w:rsid w:val="006434E3"/>
    <w:rsid w:val="006463A3"/>
    <w:rsid w:val="00647CC8"/>
    <w:rsid w:val="00676821"/>
    <w:rsid w:val="006B1088"/>
    <w:rsid w:val="006C7B30"/>
    <w:rsid w:val="006D1F5F"/>
    <w:rsid w:val="006E2904"/>
    <w:rsid w:val="00701093"/>
    <w:rsid w:val="007513DD"/>
    <w:rsid w:val="00772050"/>
    <w:rsid w:val="007770F9"/>
    <w:rsid w:val="00781973"/>
    <w:rsid w:val="007B4808"/>
    <w:rsid w:val="007D539D"/>
    <w:rsid w:val="00831841"/>
    <w:rsid w:val="00843D6A"/>
    <w:rsid w:val="008621A5"/>
    <w:rsid w:val="00873B12"/>
    <w:rsid w:val="008C2F27"/>
    <w:rsid w:val="008F4EC2"/>
    <w:rsid w:val="0090280D"/>
    <w:rsid w:val="009147A0"/>
    <w:rsid w:val="00956D21"/>
    <w:rsid w:val="00963079"/>
    <w:rsid w:val="009878BC"/>
    <w:rsid w:val="009A64C4"/>
    <w:rsid w:val="009D2C8B"/>
    <w:rsid w:val="009E57DE"/>
    <w:rsid w:val="009F1E2C"/>
    <w:rsid w:val="00A02147"/>
    <w:rsid w:val="00A271F8"/>
    <w:rsid w:val="00A30863"/>
    <w:rsid w:val="00A62B9E"/>
    <w:rsid w:val="00A656D5"/>
    <w:rsid w:val="00A74195"/>
    <w:rsid w:val="00A91763"/>
    <w:rsid w:val="00AC7B0F"/>
    <w:rsid w:val="00AD725E"/>
    <w:rsid w:val="00B23C33"/>
    <w:rsid w:val="00B354C5"/>
    <w:rsid w:val="00BA5F18"/>
    <w:rsid w:val="00BF07B8"/>
    <w:rsid w:val="00BF6087"/>
    <w:rsid w:val="00C04E1D"/>
    <w:rsid w:val="00C14870"/>
    <w:rsid w:val="00C15C2A"/>
    <w:rsid w:val="00C62643"/>
    <w:rsid w:val="00CB02E4"/>
    <w:rsid w:val="00CB0A70"/>
    <w:rsid w:val="00CC24E5"/>
    <w:rsid w:val="00CC6860"/>
    <w:rsid w:val="00CE2137"/>
    <w:rsid w:val="00D047DF"/>
    <w:rsid w:val="00D12B9D"/>
    <w:rsid w:val="00D14192"/>
    <w:rsid w:val="00D21C68"/>
    <w:rsid w:val="00D27B65"/>
    <w:rsid w:val="00D42BB1"/>
    <w:rsid w:val="00D506F5"/>
    <w:rsid w:val="00D85626"/>
    <w:rsid w:val="00DC4AEF"/>
    <w:rsid w:val="00DD4FE6"/>
    <w:rsid w:val="00DD6BBC"/>
    <w:rsid w:val="00DE22C9"/>
    <w:rsid w:val="00DF730B"/>
    <w:rsid w:val="00E06A12"/>
    <w:rsid w:val="00E220B0"/>
    <w:rsid w:val="00E37F0C"/>
    <w:rsid w:val="00E47C5E"/>
    <w:rsid w:val="00E5488A"/>
    <w:rsid w:val="00EB1EC4"/>
    <w:rsid w:val="00EB2A04"/>
    <w:rsid w:val="00EC581A"/>
    <w:rsid w:val="00ED0256"/>
    <w:rsid w:val="00EF557B"/>
    <w:rsid w:val="00F035A3"/>
    <w:rsid w:val="00F43FC6"/>
    <w:rsid w:val="00F70582"/>
    <w:rsid w:val="00F72CC9"/>
    <w:rsid w:val="00F903E6"/>
    <w:rsid w:val="00FB3E92"/>
    <w:rsid w:val="00FD35FE"/>
    <w:rsid w:val="00FE045D"/>
    <w:rsid w:val="00FF46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088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F0888"/>
    <w:pPr>
      <w:keepNext/>
      <w:outlineLvl w:val="0"/>
    </w:pPr>
    <w:rPr>
      <w:szCs w:val="20"/>
    </w:rPr>
  </w:style>
  <w:style w:type="paragraph" w:styleId="Nadpis2">
    <w:name w:val="heading 2"/>
    <w:basedOn w:val="Normln"/>
    <w:next w:val="Normln"/>
    <w:link w:val="Nadpis2Char"/>
    <w:unhideWhenUsed/>
    <w:qFormat/>
    <w:rsid w:val="000F0888"/>
    <w:pPr>
      <w:keepNext/>
      <w:jc w:val="center"/>
      <w:outlineLvl w:val="1"/>
    </w:pPr>
    <w:rPr>
      <w:b/>
      <w:sz w:val="32"/>
      <w:szCs w:val="20"/>
    </w:rPr>
  </w:style>
  <w:style w:type="paragraph" w:styleId="Nadpis6">
    <w:name w:val="heading 6"/>
    <w:basedOn w:val="Normln"/>
    <w:next w:val="Normln"/>
    <w:link w:val="Nadpis6Char"/>
    <w:uiPriority w:val="9"/>
    <w:semiHidden/>
    <w:unhideWhenUsed/>
    <w:qFormat/>
    <w:rsid w:val="00F035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F0888"/>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0F0888"/>
    <w:rPr>
      <w:rFonts w:ascii="Times New Roman" w:eastAsia="Times New Roman" w:hAnsi="Times New Roman" w:cs="Times New Roman"/>
      <w:b/>
      <w:sz w:val="32"/>
      <w:szCs w:val="20"/>
      <w:lang w:eastAsia="cs-CZ"/>
    </w:rPr>
  </w:style>
  <w:style w:type="paragraph" w:styleId="Zkladntextodsazen3">
    <w:name w:val="Body Text Indent 3"/>
    <w:basedOn w:val="Normln"/>
    <w:link w:val="Zkladntextodsazen3Char"/>
    <w:semiHidden/>
    <w:unhideWhenUsed/>
    <w:rsid w:val="000F0888"/>
    <w:pPr>
      <w:ind w:firstLine="708"/>
      <w:jc w:val="both"/>
    </w:pPr>
    <w:rPr>
      <w:b/>
      <w:sz w:val="32"/>
      <w:szCs w:val="20"/>
    </w:rPr>
  </w:style>
  <w:style w:type="character" w:customStyle="1" w:styleId="Zkladntextodsazen3Char">
    <w:name w:val="Základní text odsazený 3 Char"/>
    <w:basedOn w:val="Standardnpsmoodstavce"/>
    <w:link w:val="Zkladntextodsazen3"/>
    <w:semiHidden/>
    <w:rsid w:val="000F0888"/>
    <w:rPr>
      <w:rFonts w:ascii="Times New Roman" w:eastAsia="Times New Roman" w:hAnsi="Times New Roman" w:cs="Times New Roman"/>
      <w:b/>
      <w:sz w:val="32"/>
      <w:szCs w:val="20"/>
      <w:lang w:eastAsia="cs-CZ"/>
    </w:rPr>
  </w:style>
  <w:style w:type="character" w:customStyle="1" w:styleId="Nadpis6Char">
    <w:name w:val="Nadpis 6 Char"/>
    <w:basedOn w:val="Standardnpsmoodstavce"/>
    <w:link w:val="Nadpis6"/>
    <w:uiPriority w:val="9"/>
    <w:semiHidden/>
    <w:rsid w:val="00F035A3"/>
    <w:rPr>
      <w:rFonts w:asciiTheme="majorHAnsi" w:eastAsiaTheme="majorEastAsia" w:hAnsiTheme="majorHAnsi" w:cstheme="majorBidi"/>
      <w:i/>
      <w:iCs/>
      <w:color w:val="243F60" w:themeColor="accent1" w:themeShade="7F"/>
      <w:sz w:val="24"/>
      <w:szCs w:val="24"/>
      <w:lang w:eastAsia="cs-CZ"/>
    </w:rPr>
  </w:style>
  <w:style w:type="paragraph" w:styleId="Odstavecseseznamem">
    <w:name w:val="List Paragraph"/>
    <w:basedOn w:val="Normln"/>
    <w:uiPriority w:val="34"/>
    <w:qFormat/>
    <w:rsid w:val="00F035A3"/>
    <w:pPr>
      <w:ind w:left="720"/>
      <w:contextualSpacing/>
    </w:pPr>
  </w:style>
  <w:style w:type="paragraph" w:styleId="Nzev">
    <w:name w:val="Title"/>
    <w:basedOn w:val="Normln"/>
    <w:link w:val="NzevChar"/>
    <w:qFormat/>
    <w:rsid w:val="00C15C2A"/>
    <w:pPr>
      <w:spacing w:line="360" w:lineRule="auto"/>
      <w:jc w:val="center"/>
    </w:pPr>
    <w:rPr>
      <w:b/>
      <w:sz w:val="32"/>
      <w:szCs w:val="20"/>
    </w:rPr>
  </w:style>
  <w:style w:type="character" w:customStyle="1" w:styleId="NzevChar">
    <w:name w:val="Název Char"/>
    <w:basedOn w:val="Standardnpsmoodstavce"/>
    <w:link w:val="Nzev"/>
    <w:rsid w:val="00C15C2A"/>
    <w:rPr>
      <w:rFonts w:ascii="Times New Roman" w:eastAsia="Times New Roman" w:hAnsi="Times New Roman" w:cs="Times New Roman"/>
      <w:b/>
      <w:sz w:val="32"/>
      <w:szCs w:val="20"/>
      <w:lang w:eastAsia="cs-CZ"/>
    </w:rPr>
  </w:style>
</w:styles>
</file>

<file path=word/webSettings.xml><?xml version="1.0" encoding="utf-8"?>
<w:webSettings xmlns:r="http://schemas.openxmlformats.org/officeDocument/2006/relationships" xmlns:w="http://schemas.openxmlformats.org/wordprocessingml/2006/main">
  <w:divs>
    <w:div w:id="802773112">
      <w:bodyDiv w:val="1"/>
      <w:marLeft w:val="0"/>
      <w:marRight w:val="0"/>
      <w:marTop w:val="0"/>
      <w:marBottom w:val="0"/>
      <w:divBdr>
        <w:top w:val="none" w:sz="0" w:space="0" w:color="auto"/>
        <w:left w:val="none" w:sz="0" w:space="0" w:color="auto"/>
        <w:bottom w:val="none" w:sz="0" w:space="0" w:color="auto"/>
        <w:right w:val="none" w:sz="0" w:space="0" w:color="auto"/>
      </w:divBdr>
    </w:div>
    <w:div w:id="1106533535">
      <w:bodyDiv w:val="1"/>
      <w:marLeft w:val="0"/>
      <w:marRight w:val="0"/>
      <w:marTop w:val="0"/>
      <w:marBottom w:val="0"/>
      <w:divBdr>
        <w:top w:val="none" w:sz="0" w:space="0" w:color="auto"/>
        <w:left w:val="none" w:sz="0" w:space="0" w:color="auto"/>
        <w:bottom w:val="none" w:sz="0" w:space="0" w:color="auto"/>
        <w:right w:val="none" w:sz="0" w:space="0" w:color="auto"/>
      </w:divBdr>
    </w:div>
    <w:div w:id="1753549790">
      <w:bodyDiv w:val="1"/>
      <w:marLeft w:val="0"/>
      <w:marRight w:val="0"/>
      <w:marTop w:val="0"/>
      <w:marBottom w:val="0"/>
      <w:divBdr>
        <w:top w:val="none" w:sz="0" w:space="0" w:color="auto"/>
        <w:left w:val="none" w:sz="0" w:space="0" w:color="auto"/>
        <w:bottom w:val="none" w:sz="0" w:space="0" w:color="auto"/>
        <w:right w:val="none" w:sz="0" w:space="0" w:color="auto"/>
      </w:divBdr>
    </w:div>
    <w:div w:id="20058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81CA07-377C-41CF-875C-4A864F5E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19</Pages>
  <Words>4658</Words>
  <Characters>27489</Characters>
  <Application>Microsoft Office Word</Application>
  <DocSecurity>0</DocSecurity>
  <Lines>229</Lines>
  <Paragraphs>64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pvrtel</dc:creator>
  <cp:keywords/>
  <dc:description/>
  <cp:lastModifiedBy>pvrtel</cp:lastModifiedBy>
  <cp:revision>32</cp:revision>
  <dcterms:created xsi:type="dcterms:W3CDTF">2014-09-18T06:29:00Z</dcterms:created>
  <dcterms:modified xsi:type="dcterms:W3CDTF">2014-09-29T13:52:00Z</dcterms:modified>
</cp:coreProperties>
</file>