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6" w:rsidRPr="00150746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150746">
        <w:rPr>
          <w:rFonts w:ascii="Garamond" w:hAnsi="Garamond"/>
        </w:rPr>
        <w:t>Okresní soud v Ostravě</w:t>
      </w:r>
    </w:p>
    <w:p w:rsidR="00150746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b/>
        </w:rPr>
      </w:pPr>
    </w:p>
    <w:p w:rsidR="00150746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b/>
        </w:rPr>
      </w:pPr>
    </w:p>
    <w:p w:rsidR="00150746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b/>
        </w:rPr>
      </w:pPr>
      <w:r w:rsidRPr="0083121A">
        <w:rPr>
          <w:rFonts w:ascii="Garamond" w:hAnsi="Garamond"/>
          <w:b/>
        </w:rPr>
        <w:t xml:space="preserve">Systém pro oznámení podezření na korupci 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b/>
        </w:rPr>
      </w:pPr>
      <w:r>
        <w:rPr>
          <w:rFonts w:ascii="Garamond" w:hAnsi="Garamond"/>
          <w:b/>
        </w:rPr>
        <w:t>(bod 1.4. Interního protikorupčního programu</w:t>
      </w:r>
      <w:bookmarkStart w:id="0" w:name="_GoBack"/>
      <w:bookmarkEnd w:id="0"/>
      <w:r>
        <w:rPr>
          <w:rFonts w:ascii="Garamond" w:hAnsi="Garamond"/>
          <w:b/>
        </w:rPr>
        <w:t>)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rPr>
          <w:rFonts w:ascii="Garamond" w:hAnsi="Garamond"/>
          <w:b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 xml:space="preserve">Za účelem zajištění transparentního a protikorupčního prostředí je vytvořen systém pro oznámení (včetně anonymního) podezření na korupční jednání, a to jak oznámení zaměstnanců, tak veřejnosti. Systém poskytuje důvěryhodný prostor a důvěryhodné nástroje pro oznámení podezření. 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150746" w:rsidRPr="00150746" w:rsidRDefault="00150746" w:rsidP="00150746">
      <w:pPr>
        <w:ind w:firstLine="0"/>
        <w:rPr>
          <w:rFonts w:ascii="Garamond" w:hAnsi="Garamond"/>
          <w:color w:val="0070C0"/>
          <w:sz w:val="24"/>
          <w:szCs w:val="24"/>
        </w:rPr>
      </w:pPr>
      <w:r w:rsidRPr="0083121A">
        <w:rPr>
          <w:rFonts w:ascii="Garamond" w:hAnsi="Garamond"/>
          <w:sz w:val="24"/>
          <w:szCs w:val="24"/>
        </w:rPr>
        <w:t>Pro podání oznámení podezření na korupci zaměstnanci či veřejností je možno využít všechny komunikační kanály soudu</w:t>
      </w:r>
      <w:r>
        <w:rPr>
          <w:rFonts w:ascii="Garamond" w:hAnsi="Garamond"/>
          <w:sz w:val="24"/>
          <w:szCs w:val="24"/>
        </w:rPr>
        <w:t xml:space="preserve"> (viz záložka Kontakty) </w:t>
      </w:r>
      <w:r w:rsidRPr="0083121A">
        <w:rPr>
          <w:rFonts w:ascii="Garamond" w:hAnsi="Garamond"/>
          <w:sz w:val="24"/>
          <w:szCs w:val="24"/>
        </w:rPr>
        <w:t xml:space="preserve">nebo speciální e-mailovou adresu </w:t>
      </w:r>
      <w:hyperlink r:id="rId6" w:history="1">
        <w:r w:rsidRPr="00150746">
          <w:rPr>
            <w:rStyle w:val="Hypertextovodkaz"/>
            <w:rFonts w:ascii="Garamond" w:hAnsi="Garamond"/>
            <w:color w:val="0070C0"/>
            <w:sz w:val="24"/>
            <w:szCs w:val="24"/>
          </w:rPr>
          <w:t>korupce@osoud.ova.justice.cz</w:t>
        </w:r>
      </w:hyperlink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>Oznámení by mělo obsahovat</w:t>
      </w:r>
    </w:p>
    <w:p w:rsidR="00150746" w:rsidRPr="0083121A" w:rsidRDefault="00150746" w:rsidP="00150746">
      <w:pPr>
        <w:pStyle w:val="MSp-text"/>
        <w:numPr>
          <w:ilvl w:val="0"/>
          <w:numId w:val="1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>identifikaci osob podezřelých z korupčního jednání,</w:t>
      </w:r>
    </w:p>
    <w:p w:rsidR="00150746" w:rsidRPr="0083121A" w:rsidRDefault="00150746" w:rsidP="00150746">
      <w:pPr>
        <w:pStyle w:val="MSp-text"/>
        <w:numPr>
          <w:ilvl w:val="0"/>
          <w:numId w:val="1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>podrobný popis možného korupčního jednání,</w:t>
      </w:r>
    </w:p>
    <w:p w:rsidR="00150746" w:rsidRPr="0083121A" w:rsidRDefault="00150746" w:rsidP="00150746">
      <w:pPr>
        <w:pStyle w:val="MSp-text"/>
        <w:numPr>
          <w:ilvl w:val="0"/>
          <w:numId w:val="1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>konkrétní důkazy o možném korupčním jednání,</w:t>
      </w:r>
    </w:p>
    <w:p w:rsidR="00150746" w:rsidRPr="0083121A" w:rsidRDefault="00150746" w:rsidP="00150746">
      <w:pPr>
        <w:pStyle w:val="MSp-text"/>
        <w:numPr>
          <w:ilvl w:val="0"/>
          <w:numId w:val="1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 xml:space="preserve">případný požadavek na zachování anonymity oznamovatele. 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left="720" w:firstLine="0"/>
        <w:rPr>
          <w:rFonts w:ascii="Garamond" w:hAnsi="Garamond"/>
          <w:color w:val="C00000"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>Při podezření ze spáchání trestného činu je zaměstnanec povinen věc oznámit též orgánům činným v trestním řízení.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>Přijaté oznámení se zapisuje do správního deníku – spojený věcný spis Protikorupční program.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>Systém pro pověřování podezření na korupci je zpravidla dvoustupňový:</w:t>
      </w:r>
    </w:p>
    <w:p w:rsidR="00150746" w:rsidRPr="0083121A" w:rsidRDefault="00150746" w:rsidP="00150746">
      <w:pPr>
        <w:pStyle w:val="MSp-text"/>
        <w:numPr>
          <w:ilvl w:val="0"/>
          <w:numId w:val="2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>Úvodní posouzení relevance oznámené informace</w:t>
      </w:r>
    </w:p>
    <w:p w:rsidR="00150746" w:rsidRPr="0083121A" w:rsidRDefault="00150746" w:rsidP="00150746">
      <w:pPr>
        <w:pStyle w:val="MSp-text"/>
        <w:numPr>
          <w:ilvl w:val="0"/>
          <w:numId w:val="2"/>
        </w:numPr>
        <w:tabs>
          <w:tab w:val="clear" w:pos="720"/>
        </w:tabs>
        <w:spacing w:after="0"/>
        <w:rPr>
          <w:rFonts w:ascii="Garamond" w:hAnsi="Garamond"/>
        </w:rPr>
      </w:pPr>
      <w:r w:rsidRPr="0083121A">
        <w:rPr>
          <w:rFonts w:ascii="Garamond" w:hAnsi="Garamond"/>
        </w:rPr>
        <w:t>Prověření oznámených informací.</w:t>
      </w: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color w:val="C00000"/>
        </w:rPr>
      </w:pPr>
    </w:p>
    <w:p w:rsidR="00150746" w:rsidRPr="0083121A" w:rsidRDefault="00150746" w:rsidP="00150746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83121A">
        <w:rPr>
          <w:rFonts w:ascii="Garamond" w:hAnsi="Garamond"/>
        </w:rPr>
        <w:t>Oznámené informace posuzuje a prověřuje předseda soudu ve spolupráci s příslušným vedoucím zaměstnancem, jehož kompetencí se oznámená informace týká.</w:t>
      </w:r>
    </w:p>
    <w:p w:rsidR="001A3EA6" w:rsidRDefault="001A3EA6"/>
    <w:sectPr w:rsidR="001A3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C2E"/>
    <w:multiLevelType w:val="hybridMultilevel"/>
    <w:tmpl w:val="F5D220B2"/>
    <w:lvl w:ilvl="0" w:tplc="D78CC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0106"/>
    <w:multiLevelType w:val="hybridMultilevel"/>
    <w:tmpl w:val="A1EC5580"/>
    <w:lvl w:ilvl="0" w:tplc="33B06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6"/>
    <w:rsid w:val="00150746"/>
    <w:rsid w:val="001A3EA6"/>
    <w:rsid w:val="005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746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50746"/>
    <w:rPr>
      <w:color w:val="0000FF"/>
      <w:u w:val="single"/>
    </w:rPr>
  </w:style>
  <w:style w:type="paragraph" w:customStyle="1" w:styleId="MSp-text">
    <w:name w:val="MSp-text"/>
    <w:basedOn w:val="Normln"/>
    <w:rsid w:val="00150746"/>
    <w:pPr>
      <w:tabs>
        <w:tab w:val="left" w:pos="720"/>
      </w:tabs>
      <w:spacing w:after="24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746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50746"/>
    <w:rPr>
      <w:color w:val="0000FF"/>
      <w:u w:val="single"/>
    </w:rPr>
  </w:style>
  <w:style w:type="paragraph" w:customStyle="1" w:styleId="MSp-text">
    <w:name w:val="MSp-text"/>
    <w:basedOn w:val="Normln"/>
    <w:rsid w:val="00150746"/>
    <w:pPr>
      <w:tabs>
        <w:tab w:val="left" w:pos="720"/>
      </w:tabs>
      <w:spacing w:after="24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upce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1211</Characters>
  <Application>Microsoft Office Word</Application>
  <DocSecurity>0</DocSecurity>
  <Lines>10</Lines>
  <Paragraphs>2</Paragraphs>
  <ScaleCrop>false</ScaleCrop>
  <Company>Okresni soud v Ostrave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Gabryšová Věra</dc:creator>
  <cp:lastModifiedBy>Gabryšová Věra</cp:lastModifiedBy>
  <cp:revision>2</cp:revision>
  <dcterms:created xsi:type="dcterms:W3CDTF">2018-04-04T12:32:00Z</dcterms:created>
  <dcterms:modified xsi:type="dcterms:W3CDTF">2018-04-04T12:35:00Z</dcterms:modified>
</cp:coreProperties>
</file>