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44" w:rsidRDefault="00E04DB4" w:rsidP="00E04DB4">
      <w:pPr>
        <w:jc w:val="right"/>
        <w:rPr>
          <w:rFonts w:ascii="Garamond" w:hAnsi="Garamond"/>
        </w:rPr>
      </w:pPr>
      <w:r>
        <w:rPr>
          <w:rFonts w:ascii="Garamond" w:hAnsi="Garamond"/>
        </w:rPr>
        <w:t xml:space="preserve">19 </w:t>
      </w:r>
      <w:proofErr w:type="spellStart"/>
      <w:r>
        <w:rPr>
          <w:rFonts w:ascii="Garamond" w:hAnsi="Garamond"/>
        </w:rPr>
        <w:t>Spr</w:t>
      </w:r>
      <w:proofErr w:type="spellEnd"/>
      <w:r>
        <w:rPr>
          <w:rFonts w:ascii="Garamond" w:hAnsi="Garamond"/>
        </w:rPr>
        <w:t xml:space="preserve"> 1046/2020</w:t>
      </w:r>
    </w:p>
    <w:p w:rsidR="00626544" w:rsidRDefault="00626544" w:rsidP="00626544">
      <w:pPr>
        <w:jc w:val="center"/>
        <w:rPr>
          <w:rFonts w:ascii="Garamond" w:hAnsi="Garamond"/>
          <w:b/>
          <w:sz w:val="28"/>
          <w:szCs w:val="28"/>
          <w:u w:val="single"/>
        </w:rPr>
      </w:pPr>
      <w:r>
        <w:rPr>
          <w:rFonts w:ascii="Garamond" w:hAnsi="Garamond"/>
          <w:b/>
          <w:sz w:val="28"/>
          <w:szCs w:val="28"/>
          <w:u w:val="single"/>
        </w:rPr>
        <w:t xml:space="preserve">Opatření předsedkyně okresního soudu </w:t>
      </w:r>
    </w:p>
    <w:p w:rsidR="00626544" w:rsidRDefault="00626544" w:rsidP="00626544">
      <w:pPr>
        <w:jc w:val="center"/>
        <w:rPr>
          <w:rFonts w:ascii="Garamond" w:hAnsi="Garamond"/>
          <w:b/>
          <w:sz w:val="28"/>
          <w:szCs w:val="28"/>
          <w:u w:val="single"/>
        </w:rPr>
      </w:pPr>
    </w:p>
    <w:p w:rsidR="00626544" w:rsidRPr="00CA2C83" w:rsidRDefault="00CA2C83" w:rsidP="00CA2C83">
      <w:pPr>
        <w:jc w:val="both"/>
        <w:rPr>
          <w:rFonts w:ascii="Garamond" w:eastAsiaTheme="minorHAnsi" w:hAnsi="Garamond" w:cs="Garamond"/>
          <w:lang w:eastAsia="en-US"/>
        </w:rPr>
      </w:pPr>
      <w:r>
        <w:rPr>
          <w:rFonts w:ascii="Garamond" w:eastAsiaTheme="minorHAnsi" w:hAnsi="Garamond" w:cs="Garamond"/>
          <w:lang w:eastAsia="en-US"/>
        </w:rPr>
        <w:t xml:space="preserve">S ohledem na nouzový stav vyhlášený usnesením vlády ze dne 12. března 2020 č. 194, č. 69/2020 Sb., </w:t>
      </w:r>
      <w:r>
        <w:rPr>
          <w:rFonts w:ascii="Garamond" w:hAnsi="Garamond" w:cs="Garamond"/>
        </w:rPr>
        <w:t>v</w:t>
      </w:r>
      <w:r w:rsidR="00626544">
        <w:rPr>
          <w:rFonts w:ascii="Garamond" w:hAnsi="Garamond" w:cs="Garamond"/>
        </w:rPr>
        <w:t xml:space="preserve"> souladu s Mimořádným opatřením Ministerstva zdravotnictví ze dne 9. dubna 2020, č. j.</w:t>
      </w:r>
    </w:p>
    <w:p w:rsidR="00626544" w:rsidRDefault="00626544" w:rsidP="00CA2C83">
      <w:pPr>
        <w:jc w:val="both"/>
        <w:rPr>
          <w:rFonts w:ascii="Garamond" w:hAnsi="Garamond" w:cs="Garamond"/>
        </w:rPr>
      </w:pPr>
      <w:r>
        <w:rPr>
          <w:rFonts w:ascii="Garamond" w:hAnsi="Garamond" w:cs="Garamond"/>
        </w:rPr>
        <w:t>MZDR 1577/2020-3/MIN/KAN a v návaznosti na doporučení Ministerstva spravedlnosti ČR</w:t>
      </w:r>
    </w:p>
    <w:p w:rsidR="00361492" w:rsidRDefault="00626544" w:rsidP="00CA2C83">
      <w:pPr>
        <w:jc w:val="both"/>
        <w:rPr>
          <w:rFonts w:ascii="Garamond" w:hAnsi="Garamond" w:cs="Garamond"/>
        </w:rPr>
      </w:pPr>
      <w:r>
        <w:rPr>
          <w:rFonts w:ascii="Garamond" w:hAnsi="Garamond" w:cs="Garamond"/>
        </w:rPr>
        <w:t>k fungování soudů čj.: MSP-15/2020-SDJ-SP/5, ze dne 17. 4. 2020 vydávám následující opatření:</w:t>
      </w:r>
    </w:p>
    <w:p w:rsidR="00626544" w:rsidRDefault="00626544" w:rsidP="00CA2C83">
      <w:pPr>
        <w:jc w:val="both"/>
        <w:rPr>
          <w:rFonts w:ascii="Garamond" w:hAnsi="Garamond"/>
          <w:b/>
          <w:sz w:val="28"/>
          <w:szCs w:val="28"/>
          <w:u w:val="single"/>
        </w:rPr>
      </w:pPr>
    </w:p>
    <w:p w:rsidR="00CA2C83" w:rsidRDefault="00CA2C83" w:rsidP="00361492">
      <w:pPr>
        <w:pStyle w:val="Odstavecseseznamem"/>
        <w:numPr>
          <w:ilvl w:val="0"/>
          <w:numId w:val="3"/>
        </w:numPr>
        <w:jc w:val="both"/>
        <w:rPr>
          <w:rFonts w:ascii="Garamond" w:hAnsi="Garamond"/>
        </w:rPr>
      </w:pPr>
      <w:r w:rsidRPr="00361492">
        <w:rPr>
          <w:rFonts w:ascii="Garamond" w:hAnsi="Garamond"/>
        </w:rPr>
        <w:t>Úřední hodiny se v plném rozsahu, stanoveném Rozvrhem práce Okresního soudu v Karviné pro rok 2020, obnovují s účinností od 1. května 2020.</w:t>
      </w:r>
    </w:p>
    <w:p w:rsidR="00361492" w:rsidRDefault="00361492" w:rsidP="00361492">
      <w:pPr>
        <w:pStyle w:val="Odstavecseseznamem"/>
        <w:jc w:val="both"/>
        <w:rPr>
          <w:rFonts w:ascii="Garamond" w:hAnsi="Garamond"/>
        </w:rPr>
      </w:pPr>
    </w:p>
    <w:p w:rsidR="00CA2C83" w:rsidRDefault="00CA2C83" w:rsidP="00361492">
      <w:pPr>
        <w:pStyle w:val="Odstavecseseznamem"/>
        <w:numPr>
          <w:ilvl w:val="0"/>
          <w:numId w:val="3"/>
        </w:numPr>
        <w:jc w:val="both"/>
        <w:rPr>
          <w:rFonts w:ascii="Garamond" w:hAnsi="Garamond"/>
        </w:rPr>
      </w:pPr>
      <w:r w:rsidRPr="00361492">
        <w:rPr>
          <w:rFonts w:ascii="Garamond" w:hAnsi="Garamond"/>
        </w:rPr>
        <w:t xml:space="preserve">V období do 30. 4. 2020 úřední hodiny podatelny, informačního oddělení a pokladny soudu </w:t>
      </w:r>
      <w:r w:rsidR="00F400C3" w:rsidRPr="00361492">
        <w:rPr>
          <w:rFonts w:ascii="Garamond" w:hAnsi="Garamond"/>
        </w:rPr>
        <w:t>jsou stanoveny nadále na pondělí a středu 10:00 -11:00 hod. a 13:00 – 14:00 hod. jak byly upraveny s účinností od 16. 3. 2020.</w:t>
      </w:r>
    </w:p>
    <w:p w:rsidR="00361492" w:rsidRPr="00361492" w:rsidRDefault="00361492" w:rsidP="00361492">
      <w:pPr>
        <w:jc w:val="both"/>
        <w:rPr>
          <w:rFonts w:ascii="Garamond" w:hAnsi="Garamond"/>
        </w:rPr>
      </w:pPr>
    </w:p>
    <w:p w:rsidR="00F400C3" w:rsidRDefault="00F400C3" w:rsidP="00361492">
      <w:pPr>
        <w:pStyle w:val="Odstavecseseznamem"/>
        <w:numPr>
          <w:ilvl w:val="0"/>
          <w:numId w:val="3"/>
        </w:numPr>
        <w:jc w:val="both"/>
        <w:rPr>
          <w:rFonts w:ascii="Garamond" w:hAnsi="Garamond"/>
        </w:rPr>
      </w:pPr>
      <w:r w:rsidRPr="00361492">
        <w:rPr>
          <w:rFonts w:ascii="Garamond" w:hAnsi="Garamond"/>
        </w:rPr>
        <w:t>Každá osoba</w:t>
      </w:r>
      <w:r w:rsidRPr="00361492">
        <w:rPr>
          <w:rFonts w:ascii="Garamond" w:hAnsi="Garamond"/>
          <w:b/>
        </w:rPr>
        <w:t xml:space="preserve"> </w:t>
      </w:r>
      <w:r w:rsidRPr="00361492">
        <w:rPr>
          <w:rFonts w:ascii="Garamond" w:hAnsi="Garamond"/>
        </w:rPr>
        <w:t>vstupující do budovy Okresního soudu v Karviné a Okresního soudu v Karviné – pobočky v Havířově, je po výzvě službu konajícího příslušníka justiční stráže povinna strpět změření tělesné teploty bezdotykovým teploměrem.</w:t>
      </w:r>
      <w:r w:rsidR="00361492">
        <w:rPr>
          <w:rFonts w:ascii="Garamond" w:hAnsi="Garamond"/>
        </w:rPr>
        <w:t xml:space="preserve"> </w:t>
      </w:r>
      <w:r w:rsidRPr="00361492">
        <w:rPr>
          <w:rFonts w:ascii="Garamond" w:hAnsi="Garamond"/>
        </w:rPr>
        <w:t xml:space="preserve">Zjistí-li se u takovéto osoby teplota 37,5° C nebo vyšší, do soudní budovy nebude vpuštěna. Není-li takto vpuštěna do soudní budovy osoba, která byla předvolána k soudnímu jednání (např. účastník řízení, svědek, soudní znalec apod.), justiční stráž o tom bezodkladně vyrozumí </w:t>
      </w:r>
      <w:r w:rsidR="00FC281A" w:rsidRPr="00361492">
        <w:rPr>
          <w:rFonts w:ascii="Garamond" w:hAnsi="Garamond"/>
        </w:rPr>
        <w:t xml:space="preserve">příslušného předsedu senátu, samosoudce, </w:t>
      </w:r>
      <w:r w:rsidRPr="00361492">
        <w:rPr>
          <w:rFonts w:ascii="Garamond" w:hAnsi="Garamond"/>
        </w:rPr>
        <w:t>(jiného řešitele), který ji předvolal a současně o této skutečnosti učiní písemný záznam v k tomu určené evidenci, který bude obsahovat jméno a příjmení osoby, spisovou značku soudního jednání a naměřenou teplotu.</w:t>
      </w:r>
    </w:p>
    <w:p w:rsidR="00361492" w:rsidRPr="00361492" w:rsidRDefault="00361492" w:rsidP="00361492">
      <w:pPr>
        <w:jc w:val="both"/>
        <w:rPr>
          <w:rFonts w:ascii="Garamond" w:hAnsi="Garamond"/>
        </w:rPr>
      </w:pPr>
    </w:p>
    <w:p w:rsidR="00361492" w:rsidRDefault="008E2091" w:rsidP="00361492">
      <w:pPr>
        <w:pStyle w:val="Odstavecseseznamem"/>
        <w:numPr>
          <w:ilvl w:val="0"/>
          <w:numId w:val="3"/>
        </w:numPr>
        <w:jc w:val="both"/>
        <w:rPr>
          <w:rFonts w:ascii="Garamond" w:hAnsi="Garamond"/>
        </w:rPr>
      </w:pPr>
      <w:r w:rsidRPr="00361492">
        <w:rPr>
          <w:rFonts w:ascii="Garamond" w:hAnsi="Garamond"/>
        </w:rPr>
        <w:t>Do budovy Okresního soudu v Karviné a Okresního soudu v Karviné – pobočky v Havířově je umožněn vstup pouze osobě s ochranou dýchacích cest (s rouškou, respirátorem, šátkem, šálou či jiným ochranným prostředkem)</w:t>
      </w:r>
      <w:r w:rsidR="00FC281A" w:rsidRPr="00361492">
        <w:rPr>
          <w:rFonts w:ascii="Garamond" w:hAnsi="Garamond"/>
        </w:rPr>
        <w:t xml:space="preserve"> a po provedení dezinfekce rukou. Všechny osoby jsou povinny ochranu dýchacích cest používat po celou dobu pobytu a pohybu v prostorách soudu a rovněž po celou dobu pobytu a pohybu v prostorách soudu dodržovat doporučený odstup od ostatních osob</w:t>
      </w:r>
      <w:r w:rsidR="00755DD8" w:rsidRPr="00361492">
        <w:rPr>
          <w:rFonts w:ascii="Garamond" w:hAnsi="Garamond"/>
        </w:rPr>
        <w:t xml:space="preserve"> (nejméně 2 metry)</w:t>
      </w:r>
      <w:r w:rsidR="00FC281A" w:rsidRPr="00361492">
        <w:rPr>
          <w:rFonts w:ascii="Garamond" w:hAnsi="Garamond"/>
        </w:rPr>
        <w:t>.</w:t>
      </w:r>
    </w:p>
    <w:p w:rsidR="00361492" w:rsidRPr="00361492" w:rsidRDefault="00361492" w:rsidP="00361492">
      <w:pPr>
        <w:jc w:val="both"/>
        <w:rPr>
          <w:rFonts w:ascii="Garamond" w:hAnsi="Garamond"/>
        </w:rPr>
      </w:pPr>
    </w:p>
    <w:p w:rsidR="008E2091" w:rsidRPr="00361492" w:rsidRDefault="00FC281A" w:rsidP="00361492">
      <w:pPr>
        <w:pStyle w:val="Odstavecseseznamem"/>
        <w:numPr>
          <w:ilvl w:val="0"/>
          <w:numId w:val="3"/>
        </w:numPr>
        <w:jc w:val="both"/>
        <w:rPr>
          <w:rFonts w:ascii="Garamond" w:hAnsi="Garamond"/>
        </w:rPr>
      </w:pPr>
      <w:r w:rsidRPr="00361492">
        <w:rPr>
          <w:rFonts w:ascii="Garamond" w:hAnsi="Garamond"/>
        </w:rPr>
        <w:t xml:space="preserve"> </w:t>
      </w:r>
      <w:r w:rsidR="00755DD8" w:rsidRPr="00361492">
        <w:rPr>
          <w:rFonts w:ascii="Garamond" w:hAnsi="Garamond" w:cs="Arial"/>
          <w:color w:val="0A0A0A"/>
        </w:rPr>
        <w:t>Nadále si dovolujeme žádat veřejnost, aby pro komunikaci se soudem v maximální možné míře využívala komunikaci elektronickou, tedy e-mail, datové schránky, webové rozhraní nebo podání zasílala prostřednictvím pošty, dále aby upřednostňovala telefonní formu komunikace se soudem a bezhotovostní platební styk.</w:t>
      </w:r>
    </w:p>
    <w:p w:rsidR="00361492" w:rsidRPr="00361492" w:rsidRDefault="00361492" w:rsidP="00361492">
      <w:pPr>
        <w:jc w:val="both"/>
        <w:rPr>
          <w:rFonts w:ascii="Garamond" w:hAnsi="Garamond"/>
        </w:rPr>
      </w:pPr>
    </w:p>
    <w:p w:rsidR="00755DD8" w:rsidRPr="00E04DB4" w:rsidRDefault="00755DD8" w:rsidP="00361492">
      <w:pPr>
        <w:pStyle w:val="Odstavecseseznamem"/>
        <w:numPr>
          <w:ilvl w:val="0"/>
          <w:numId w:val="3"/>
        </w:numPr>
        <w:jc w:val="both"/>
        <w:rPr>
          <w:rFonts w:ascii="Garamond" w:hAnsi="Garamond"/>
        </w:rPr>
      </w:pPr>
      <w:r w:rsidRPr="00E04DB4">
        <w:rPr>
          <w:rFonts w:ascii="Garamond" w:hAnsi="Garamond"/>
        </w:rPr>
        <w:t>Nahlížení do spisů bude umožněno pouze po předchozím objednání. Doporučená maximální doba nahlížení do spisů oprávněnou osobou se stanovuje na 45 minut. Po překročení této doby je zaměstnanec informačního centra oprávněn nahlížení do spisů ukončit.</w:t>
      </w:r>
    </w:p>
    <w:p w:rsidR="00755DD8" w:rsidRPr="00361492" w:rsidRDefault="00755DD8" w:rsidP="00361492">
      <w:pPr>
        <w:jc w:val="both"/>
        <w:rPr>
          <w:rFonts w:ascii="Garamond" w:hAnsi="Garamond"/>
        </w:rPr>
      </w:pPr>
    </w:p>
    <w:p w:rsidR="00361492" w:rsidRDefault="00117F31" w:rsidP="00117F31">
      <w:pPr>
        <w:jc w:val="both"/>
        <w:rPr>
          <w:rFonts w:ascii="Garamond" w:hAnsi="Garamond" w:cs="Garamond"/>
        </w:rPr>
      </w:pPr>
      <w:r>
        <w:rPr>
          <w:rFonts w:ascii="Garamond" w:hAnsi="Garamond" w:cs="Garamond"/>
        </w:rPr>
        <w:t>Zrušují</w:t>
      </w:r>
      <w:r w:rsidR="00361492">
        <w:rPr>
          <w:rFonts w:ascii="Garamond" w:hAnsi="Garamond" w:cs="Garamond"/>
        </w:rPr>
        <w:t xml:space="preserve"> se Opatření předsedkyně Okresního soudu v Karviné ze dne 13. 3. 2020,</w:t>
      </w:r>
      <w:r>
        <w:rPr>
          <w:rFonts w:ascii="Garamond" w:hAnsi="Garamond" w:cs="Garamond"/>
        </w:rPr>
        <w:t xml:space="preserve"> účinné od 13. 3. 2020,</w:t>
      </w:r>
      <w:r w:rsidR="00361492">
        <w:rPr>
          <w:rFonts w:ascii="Garamond" w:hAnsi="Garamond" w:cs="Garamond"/>
        </w:rPr>
        <w:t xml:space="preserve"> vedené pod</w:t>
      </w:r>
      <w:r>
        <w:rPr>
          <w:rFonts w:ascii="Garamond" w:hAnsi="Garamond" w:cs="Garamond"/>
        </w:rPr>
        <w:t xml:space="preserve"> </w:t>
      </w:r>
      <w:r w:rsidR="00361492">
        <w:rPr>
          <w:rFonts w:ascii="Garamond" w:hAnsi="Garamond" w:cs="Garamond"/>
        </w:rPr>
        <w:t xml:space="preserve">19 </w:t>
      </w:r>
      <w:proofErr w:type="spellStart"/>
      <w:r w:rsidR="00361492">
        <w:rPr>
          <w:rFonts w:ascii="Garamond" w:hAnsi="Garamond" w:cs="Garamond"/>
        </w:rPr>
        <w:t>Spr</w:t>
      </w:r>
      <w:proofErr w:type="spellEnd"/>
      <w:r w:rsidR="00361492">
        <w:rPr>
          <w:rFonts w:ascii="Garamond" w:hAnsi="Garamond" w:cs="Garamond"/>
        </w:rPr>
        <w:t xml:space="preserve"> 764/2020 a předchozí </w:t>
      </w:r>
      <w:r>
        <w:rPr>
          <w:rFonts w:ascii="Garamond" w:hAnsi="Garamond" w:cs="Garamond"/>
        </w:rPr>
        <w:t xml:space="preserve">opatření </w:t>
      </w:r>
      <w:r>
        <w:rPr>
          <w:rFonts w:ascii="Garamond" w:hAnsi="Garamond"/>
        </w:rPr>
        <w:t xml:space="preserve">vydaná v souladu s vyhlášením nouzového stavu v České republice </w:t>
      </w:r>
      <w:r>
        <w:rPr>
          <w:rFonts w:ascii="Garamond" w:hAnsi="Garamond" w:cs="Garamond"/>
        </w:rPr>
        <w:t>účinná od 16. 3. 2020 a 18. 3. 2020</w:t>
      </w:r>
      <w:r w:rsidR="00361492">
        <w:rPr>
          <w:rFonts w:ascii="Garamond" w:hAnsi="Garamond" w:cs="Garamond"/>
        </w:rPr>
        <w:t>.</w:t>
      </w:r>
    </w:p>
    <w:p w:rsidR="00361492" w:rsidRDefault="00361492" w:rsidP="00117F31">
      <w:pPr>
        <w:jc w:val="both"/>
        <w:rPr>
          <w:rFonts w:ascii="Garamond" w:hAnsi="Garamond" w:cs="Garamond"/>
        </w:rPr>
      </w:pPr>
      <w:r>
        <w:rPr>
          <w:rFonts w:ascii="Garamond" w:hAnsi="Garamond" w:cs="Garamond"/>
        </w:rPr>
        <w:t>Toto opatření nabývá ú</w:t>
      </w:r>
      <w:r w:rsidR="00117F31">
        <w:rPr>
          <w:rFonts w:ascii="Garamond" w:hAnsi="Garamond" w:cs="Garamond"/>
        </w:rPr>
        <w:t>činnosti dnem 22</w:t>
      </w:r>
      <w:r>
        <w:rPr>
          <w:rFonts w:ascii="Garamond" w:hAnsi="Garamond" w:cs="Garamond"/>
        </w:rPr>
        <w:t>. 4. 2020.</w:t>
      </w:r>
    </w:p>
    <w:p w:rsidR="00E04DB4" w:rsidRDefault="00E04DB4" w:rsidP="00117F31">
      <w:pPr>
        <w:jc w:val="both"/>
        <w:rPr>
          <w:rFonts w:ascii="Garamond" w:hAnsi="Garamond" w:cs="Garamond"/>
        </w:rPr>
      </w:pPr>
    </w:p>
    <w:p w:rsidR="00E04DB4" w:rsidRDefault="00E04DB4" w:rsidP="00117F31">
      <w:pPr>
        <w:jc w:val="both"/>
        <w:rPr>
          <w:rFonts w:ascii="Garamond" w:hAnsi="Garamond" w:cs="Garamond"/>
        </w:rPr>
      </w:pPr>
      <w:r>
        <w:rPr>
          <w:rFonts w:ascii="Garamond" w:hAnsi="Garamond" w:cs="Garamond"/>
        </w:rPr>
        <w:t>Karviná 2</w:t>
      </w:r>
      <w:r w:rsidR="00650272">
        <w:rPr>
          <w:rFonts w:ascii="Garamond" w:hAnsi="Garamond" w:cs="Garamond"/>
        </w:rPr>
        <w:t>2</w:t>
      </w:r>
      <w:bookmarkStart w:id="0" w:name="_GoBack"/>
      <w:bookmarkEnd w:id="0"/>
      <w:r>
        <w:rPr>
          <w:rFonts w:ascii="Garamond" w:hAnsi="Garamond" w:cs="Garamond"/>
        </w:rPr>
        <w:t>. 4. 2020</w:t>
      </w:r>
    </w:p>
    <w:p w:rsidR="00E04DB4" w:rsidRDefault="00E04DB4" w:rsidP="00117F31">
      <w:pPr>
        <w:jc w:val="both"/>
        <w:rPr>
          <w:rFonts w:ascii="Garamond" w:hAnsi="Garamond" w:cs="Garamond"/>
        </w:rPr>
      </w:pPr>
    </w:p>
    <w:p w:rsidR="00E04DB4" w:rsidRDefault="00E04DB4" w:rsidP="00117F31">
      <w:pPr>
        <w:jc w:val="both"/>
        <w:rPr>
          <w:rFonts w:ascii="Garamond" w:hAnsi="Garamond" w:cs="Garamond"/>
        </w:rPr>
      </w:pPr>
      <w:r>
        <w:rPr>
          <w:rFonts w:ascii="Garamond" w:hAnsi="Garamond" w:cs="Garamond"/>
        </w:rPr>
        <w:t>JUDr. Pavlína Jurášková</w:t>
      </w:r>
    </w:p>
    <w:p w:rsidR="00CA2C83" w:rsidRDefault="00E04DB4" w:rsidP="00117F31">
      <w:pPr>
        <w:jc w:val="both"/>
      </w:pPr>
      <w:r>
        <w:rPr>
          <w:rFonts w:ascii="Garamond" w:hAnsi="Garamond" w:cs="Garamond"/>
        </w:rPr>
        <w:t>předsedkyně okresního soudu</w:t>
      </w:r>
    </w:p>
    <w:sectPr w:rsidR="00CA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5CF"/>
    <w:multiLevelType w:val="hybridMultilevel"/>
    <w:tmpl w:val="88E68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8DA2946"/>
    <w:multiLevelType w:val="hybridMultilevel"/>
    <w:tmpl w:val="302C8C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FD06D37"/>
    <w:multiLevelType w:val="hybridMultilevel"/>
    <w:tmpl w:val="47D2D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44"/>
    <w:rsid w:val="00117F31"/>
    <w:rsid w:val="00361492"/>
    <w:rsid w:val="00626544"/>
    <w:rsid w:val="00650272"/>
    <w:rsid w:val="00755DD8"/>
    <w:rsid w:val="008B2976"/>
    <w:rsid w:val="008E2091"/>
    <w:rsid w:val="00CA2C83"/>
    <w:rsid w:val="00D4630B"/>
    <w:rsid w:val="00E04DB4"/>
    <w:rsid w:val="00F400C3"/>
    <w:rsid w:val="00FC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544"/>
    <w:pPr>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2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544"/>
    <w:pPr>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824">
      <w:bodyDiv w:val="1"/>
      <w:marLeft w:val="0"/>
      <w:marRight w:val="0"/>
      <w:marTop w:val="0"/>
      <w:marBottom w:val="0"/>
      <w:divBdr>
        <w:top w:val="none" w:sz="0" w:space="0" w:color="auto"/>
        <w:left w:val="none" w:sz="0" w:space="0" w:color="auto"/>
        <w:bottom w:val="none" w:sz="0" w:space="0" w:color="auto"/>
        <w:right w:val="none" w:sz="0" w:space="0" w:color="auto"/>
      </w:divBdr>
    </w:div>
    <w:div w:id="280691907">
      <w:bodyDiv w:val="1"/>
      <w:marLeft w:val="0"/>
      <w:marRight w:val="0"/>
      <w:marTop w:val="0"/>
      <w:marBottom w:val="0"/>
      <w:divBdr>
        <w:top w:val="none" w:sz="0" w:space="0" w:color="auto"/>
        <w:left w:val="none" w:sz="0" w:space="0" w:color="auto"/>
        <w:bottom w:val="none" w:sz="0" w:space="0" w:color="auto"/>
        <w:right w:val="none" w:sz="0" w:space="0" w:color="auto"/>
      </w:divBdr>
    </w:div>
    <w:div w:id="896012877">
      <w:bodyDiv w:val="1"/>
      <w:marLeft w:val="0"/>
      <w:marRight w:val="0"/>
      <w:marTop w:val="0"/>
      <w:marBottom w:val="0"/>
      <w:divBdr>
        <w:top w:val="none" w:sz="0" w:space="0" w:color="auto"/>
        <w:left w:val="none" w:sz="0" w:space="0" w:color="auto"/>
        <w:bottom w:val="none" w:sz="0" w:space="0" w:color="auto"/>
        <w:right w:val="none" w:sz="0" w:space="0" w:color="auto"/>
      </w:divBdr>
    </w:div>
    <w:div w:id="1023826367">
      <w:bodyDiv w:val="1"/>
      <w:marLeft w:val="0"/>
      <w:marRight w:val="0"/>
      <w:marTop w:val="0"/>
      <w:marBottom w:val="0"/>
      <w:divBdr>
        <w:top w:val="none" w:sz="0" w:space="0" w:color="auto"/>
        <w:left w:val="none" w:sz="0" w:space="0" w:color="auto"/>
        <w:bottom w:val="none" w:sz="0" w:space="0" w:color="auto"/>
        <w:right w:val="none" w:sz="0" w:space="0" w:color="auto"/>
      </w:divBdr>
    </w:div>
    <w:div w:id="1202744467">
      <w:bodyDiv w:val="1"/>
      <w:marLeft w:val="0"/>
      <w:marRight w:val="0"/>
      <w:marTop w:val="0"/>
      <w:marBottom w:val="1275"/>
      <w:divBdr>
        <w:top w:val="none" w:sz="0" w:space="0" w:color="auto"/>
        <w:left w:val="none" w:sz="0" w:space="0" w:color="auto"/>
        <w:bottom w:val="none" w:sz="0" w:space="0" w:color="auto"/>
        <w:right w:val="none" w:sz="0" w:space="0" w:color="auto"/>
      </w:divBdr>
      <w:divsChild>
        <w:div w:id="2123373572">
          <w:marLeft w:val="0"/>
          <w:marRight w:val="0"/>
          <w:marTop w:val="0"/>
          <w:marBottom w:val="0"/>
          <w:divBdr>
            <w:top w:val="none" w:sz="0" w:space="0" w:color="auto"/>
            <w:left w:val="none" w:sz="0" w:space="0" w:color="auto"/>
            <w:bottom w:val="none" w:sz="0" w:space="0" w:color="auto"/>
            <w:right w:val="none" w:sz="0" w:space="0" w:color="auto"/>
          </w:divBdr>
          <w:divsChild>
            <w:div w:id="179584835">
              <w:marLeft w:val="0"/>
              <w:marRight w:val="0"/>
              <w:marTop w:val="0"/>
              <w:marBottom w:val="0"/>
              <w:divBdr>
                <w:top w:val="none" w:sz="0" w:space="0" w:color="auto"/>
                <w:left w:val="none" w:sz="0" w:space="0" w:color="auto"/>
                <w:bottom w:val="none" w:sz="0" w:space="0" w:color="auto"/>
                <w:right w:val="none" w:sz="0" w:space="0" w:color="auto"/>
              </w:divBdr>
              <w:divsChild>
                <w:div w:id="13847434">
                  <w:marLeft w:val="0"/>
                  <w:marRight w:val="0"/>
                  <w:marTop w:val="0"/>
                  <w:marBottom w:val="0"/>
                  <w:divBdr>
                    <w:top w:val="none" w:sz="0" w:space="0" w:color="auto"/>
                    <w:left w:val="none" w:sz="0" w:space="0" w:color="auto"/>
                    <w:bottom w:val="none" w:sz="0" w:space="0" w:color="auto"/>
                    <w:right w:val="none" w:sz="0" w:space="0" w:color="auto"/>
                  </w:divBdr>
                  <w:divsChild>
                    <w:div w:id="2121871774">
                      <w:marLeft w:val="0"/>
                      <w:marRight w:val="0"/>
                      <w:marTop w:val="0"/>
                      <w:marBottom w:val="0"/>
                      <w:divBdr>
                        <w:top w:val="none" w:sz="0" w:space="0" w:color="auto"/>
                        <w:left w:val="none" w:sz="0" w:space="0" w:color="auto"/>
                        <w:bottom w:val="none" w:sz="0" w:space="0" w:color="auto"/>
                        <w:right w:val="none" w:sz="0" w:space="0" w:color="auto"/>
                      </w:divBdr>
                      <w:divsChild>
                        <w:div w:id="1091853108">
                          <w:marLeft w:val="0"/>
                          <w:marRight w:val="0"/>
                          <w:marTop w:val="0"/>
                          <w:marBottom w:val="0"/>
                          <w:divBdr>
                            <w:top w:val="none" w:sz="0" w:space="0" w:color="auto"/>
                            <w:left w:val="none" w:sz="0" w:space="0" w:color="auto"/>
                            <w:bottom w:val="none" w:sz="0" w:space="0" w:color="auto"/>
                            <w:right w:val="none" w:sz="0" w:space="0" w:color="auto"/>
                          </w:divBdr>
                          <w:divsChild>
                            <w:div w:id="1019887459">
                              <w:marLeft w:val="0"/>
                              <w:marRight w:val="0"/>
                              <w:marTop w:val="0"/>
                              <w:marBottom w:val="0"/>
                              <w:divBdr>
                                <w:top w:val="none" w:sz="0" w:space="0" w:color="auto"/>
                                <w:left w:val="none" w:sz="0" w:space="0" w:color="auto"/>
                                <w:bottom w:val="none" w:sz="0" w:space="0" w:color="auto"/>
                                <w:right w:val="none" w:sz="0" w:space="0" w:color="auto"/>
                              </w:divBdr>
                              <w:divsChild>
                                <w:div w:id="350690975">
                                  <w:marLeft w:val="0"/>
                                  <w:marRight w:val="0"/>
                                  <w:marTop w:val="0"/>
                                  <w:marBottom w:val="0"/>
                                  <w:divBdr>
                                    <w:top w:val="none" w:sz="0" w:space="0" w:color="auto"/>
                                    <w:left w:val="none" w:sz="0" w:space="0" w:color="auto"/>
                                    <w:bottom w:val="none" w:sz="0" w:space="0" w:color="auto"/>
                                    <w:right w:val="none" w:sz="0" w:space="0" w:color="auto"/>
                                  </w:divBdr>
                                  <w:divsChild>
                                    <w:div w:id="802649400">
                                      <w:marLeft w:val="0"/>
                                      <w:marRight w:val="0"/>
                                      <w:marTop w:val="0"/>
                                      <w:marBottom w:val="0"/>
                                      <w:divBdr>
                                        <w:top w:val="none" w:sz="0" w:space="0" w:color="auto"/>
                                        <w:left w:val="none" w:sz="0" w:space="0" w:color="auto"/>
                                        <w:bottom w:val="none" w:sz="0" w:space="0" w:color="auto"/>
                                        <w:right w:val="none" w:sz="0" w:space="0" w:color="auto"/>
                                      </w:divBdr>
                                      <w:divsChild>
                                        <w:div w:id="547448230">
                                          <w:marLeft w:val="0"/>
                                          <w:marRight w:val="0"/>
                                          <w:marTop w:val="0"/>
                                          <w:marBottom w:val="0"/>
                                          <w:divBdr>
                                            <w:top w:val="none" w:sz="0" w:space="0" w:color="auto"/>
                                            <w:left w:val="none" w:sz="0" w:space="0" w:color="auto"/>
                                            <w:bottom w:val="none" w:sz="0" w:space="0" w:color="auto"/>
                                            <w:right w:val="none" w:sz="0" w:space="0" w:color="auto"/>
                                          </w:divBdr>
                                          <w:divsChild>
                                            <w:div w:id="20976936">
                                              <w:marLeft w:val="0"/>
                                              <w:marRight w:val="0"/>
                                              <w:marTop w:val="0"/>
                                              <w:marBottom w:val="0"/>
                                              <w:divBdr>
                                                <w:top w:val="none" w:sz="0" w:space="0" w:color="auto"/>
                                                <w:left w:val="none" w:sz="0" w:space="0" w:color="auto"/>
                                                <w:bottom w:val="none" w:sz="0" w:space="0" w:color="auto"/>
                                                <w:right w:val="none" w:sz="0" w:space="0" w:color="auto"/>
                                              </w:divBdr>
                                              <w:divsChild>
                                                <w:div w:id="696008094">
                                                  <w:marLeft w:val="0"/>
                                                  <w:marRight w:val="0"/>
                                                  <w:marTop w:val="0"/>
                                                  <w:marBottom w:val="0"/>
                                                  <w:divBdr>
                                                    <w:top w:val="none" w:sz="0" w:space="0" w:color="auto"/>
                                                    <w:left w:val="none" w:sz="0" w:space="0" w:color="auto"/>
                                                    <w:bottom w:val="none" w:sz="0" w:space="0" w:color="auto"/>
                                                    <w:right w:val="none" w:sz="0" w:space="0" w:color="auto"/>
                                                  </w:divBdr>
                                                  <w:divsChild>
                                                    <w:div w:id="871184502">
                                                      <w:marLeft w:val="0"/>
                                                      <w:marRight w:val="0"/>
                                                      <w:marTop w:val="0"/>
                                                      <w:marBottom w:val="0"/>
                                                      <w:divBdr>
                                                        <w:top w:val="none" w:sz="0" w:space="0" w:color="auto"/>
                                                        <w:left w:val="none" w:sz="0" w:space="0" w:color="auto"/>
                                                        <w:bottom w:val="none" w:sz="0" w:space="0" w:color="auto"/>
                                                        <w:right w:val="none" w:sz="0" w:space="0" w:color="auto"/>
                                                      </w:divBdr>
                                                      <w:divsChild>
                                                        <w:div w:id="632448959">
                                                          <w:marLeft w:val="0"/>
                                                          <w:marRight w:val="0"/>
                                                          <w:marTop w:val="0"/>
                                                          <w:marBottom w:val="0"/>
                                                          <w:divBdr>
                                                            <w:top w:val="none" w:sz="0" w:space="0" w:color="auto"/>
                                                            <w:left w:val="none" w:sz="0" w:space="0" w:color="auto"/>
                                                            <w:bottom w:val="none" w:sz="0" w:space="0" w:color="auto"/>
                                                            <w:right w:val="none" w:sz="0" w:space="0" w:color="auto"/>
                                                          </w:divBdr>
                                                          <w:divsChild>
                                                            <w:div w:id="1544095525">
                                                              <w:marLeft w:val="0"/>
                                                              <w:marRight w:val="0"/>
                                                              <w:marTop w:val="0"/>
                                                              <w:marBottom w:val="0"/>
                                                              <w:divBdr>
                                                                <w:top w:val="none" w:sz="0" w:space="0" w:color="auto"/>
                                                                <w:left w:val="none" w:sz="0" w:space="0" w:color="auto"/>
                                                                <w:bottom w:val="none" w:sz="0" w:space="0" w:color="auto"/>
                                                                <w:right w:val="none" w:sz="0" w:space="0" w:color="auto"/>
                                                              </w:divBdr>
                                                              <w:divsChild>
                                                                <w:div w:id="334111248">
                                                                  <w:marLeft w:val="0"/>
                                                                  <w:marRight w:val="0"/>
                                                                  <w:marTop w:val="0"/>
                                                                  <w:marBottom w:val="0"/>
                                                                  <w:divBdr>
                                                                    <w:top w:val="none" w:sz="0" w:space="0" w:color="auto"/>
                                                                    <w:left w:val="none" w:sz="0" w:space="0" w:color="auto"/>
                                                                    <w:bottom w:val="none" w:sz="0" w:space="0" w:color="auto"/>
                                                                    <w:right w:val="none" w:sz="0" w:space="0" w:color="auto"/>
                                                                  </w:divBdr>
                                                                  <w:divsChild>
                                                                    <w:div w:id="6408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Okresní soud Karviná</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Jurášková Pavlína</dc:creator>
  <cp:lastModifiedBy>Kypast Tomáš</cp:lastModifiedBy>
  <cp:revision>3</cp:revision>
  <dcterms:created xsi:type="dcterms:W3CDTF">2020-04-21T09:19:00Z</dcterms:created>
  <dcterms:modified xsi:type="dcterms:W3CDTF">2020-04-21T11:03:00Z</dcterms:modified>
</cp:coreProperties>
</file>