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38" w:rsidRPr="00B96D0B" w:rsidRDefault="00B87DD4" w:rsidP="00BB15F7">
      <w:pPr>
        <w:jc w:val="center"/>
        <w:rPr>
          <w:b/>
          <w:caps/>
          <w:color w:val="FF0000"/>
          <w:sz w:val="60"/>
          <w:szCs w:val="60"/>
        </w:rPr>
      </w:pPr>
      <w:r w:rsidRPr="00B96D0B">
        <w:rPr>
          <w:b/>
          <w:caps/>
          <w:color w:val="FF0000"/>
          <w:sz w:val="60"/>
          <w:szCs w:val="60"/>
        </w:rPr>
        <w:t>informace pro veřej</w:t>
      </w:r>
      <w:bookmarkStart w:id="0" w:name="_GoBack"/>
      <w:bookmarkEnd w:id="0"/>
      <w:r w:rsidRPr="00B96D0B">
        <w:rPr>
          <w:b/>
          <w:caps/>
          <w:color w:val="FF0000"/>
          <w:sz w:val="60"/>
          <w:szCs w:val="60"/>
        </w:rPr>
        <w:t>nost</w:t>
      </w:r>
    </w:p>
    <w:p w:rsidR="00EC4C9F" w:rsidRPr="00EC4C9F" w:rsidRDefault="00EC4C9F" w:rsidP="00C57C22">
      <w:pPr>
        <w:jc w:val="center"/>
        <w:rPr>
          <w:b/>
          <w:caps/>
          <w:color w:val="FF0000"/>
          <w:sz w:val="40"/>
        </w:rPr>
      </w:pPr>
      <w:r w:rsidRPr="00BB15F7">
        <w:rPr>
          <w:b/>
          <w:caps/>
          <w:color w:val="FF0000"/>
          <w:sz w:val="40"/>
        </w:rPr>
        <w:t xml:space="preserve"> </w:t>
      </w:r>
      <w:r w:rsidR="00B82F2B">
        <w:rPr>
          <w:b/>
          <w:caps/>
          <w:noProof/>
          <w:color w:val="FF0000"/>
          <w:sz w:val="40"/>
          <w:lang w:eastAsia="cs-CZ"/>
        </w:rPr>
        <w:drawing>
          <wp:inline distT="0" distB="0" distL="0" distR="0" wp14:anchorId="0302D58B">
            <wp:extent cx="670560" cy="95123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1FFF" w:rsidRPr="00BB15F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B15F7" w:rsidRPr="00BB15F7">
        <w:rPr>
          <w:noProof/>
          <w:color w:val="FF0000"/>
          <w:lang w:eastAsia="cs-CZ"/>
        </w:rPr>
        <w:drawing>
          <wp:inline distT="0" distB="0" distL="0" distR="0" wp14:anchorId="50A8F26E" wp14:editId="7C6938AE">
            <wp:extent cx="999900" cy="990000"/>
            <wp:effectExtent l="0" t="0" r="0" b="635"/>
            <wp:docPr id="4" name="Obrázek 4" descr="C:\Users\dkolumber\Desktop\Piktogram\be01210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kolumber\Desktop\Piktogram\be0121011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FFF" w:rsidRPr="00BB15F7">
        <w:rPr>
          <w:b/>
          <w:caps/>
          <w:color w:val="FF0000"/>
          <w:sz w:val="40"/>
        </w:rPr>
        <w:t xml:space="preserve"> </w:t>
      </w:r>
      <w:r w:rsidR="00AF1FFF" w:rsidRPr="00BB15F7">
        <w:rPr>
          <w:color w:val="FF0000"/>
        </w:rPr>
        <w:object w:dxaOrig="4695" w:dyaOrig="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78.6pt" o:ole="">
            <v:imagedata r:id="rId10" o:title=""/>
          </v:shape>
          <o:OLEObject Type="Embed" ProgID="PBrush" ShapeID="_x0000_i1025" DrawAspect="Content" ObjectID="_1663740486" r:id="rId11"/>
        </w:object>
      </w:r>
    </w:p>
    <w:p w:rsidR="00EC4C9F" w:rsidRPr="00BB15F7" w:rsidRDefault="00EC4C9F" w:rsidP="00BB15F7">
      <w:pPr>
        <w:shd w:val="clear" w:color="auto" w:fill="FFAFAF"/>
        <w:spacing w:before="180"/>
        <w:jc w:val="center"/>
        <w:rPr>
          <w:b/>
          <w:caps/>
          <w:color w:val="FF0000"/>
          <w:sz w:val="28"/>
        </w:rPr>
      </w:pPr>
      <w:r w:rsidRPr="00BB15F7">
        <w:rPr>
          <w:b/>
          <w:caps/>
          <w:color w:val="FF0000"/>
          <w:sz w:val="28"/>
        </w:rPr>
        <w:t>Zvažte</w:t>
      </w:r>
      <w:r w:rsidR="00BB15F7">
        <w:rPr>
          <w:b/>
          <w:caps/>
          <w:color w:val="FF0000"/>
          <w:sz w:val="28"/>
        </w:rPr>
        <w:t xml:space="preserve"> </w:t>
      </w:r>
      <w:r w:rsidRPr="00BB15F7">
        <w:rPr>
          <w:b/>
          <w:caps/>
          <w:color w:val="FF0000"/>
          <w:sz w:val="28"/>
        </w:rPr>
        <w:t>prosím, zda je</w:t>
      </w:r>
      <w:r w:rsidR="00BB15F7">
        <w:rPr>
          <w:b/>
          <w:caps/>
          <w:color w:val="FF0000"/>
          <w:sz w:val="28"/>
        </w:rPr>
        <w:t xml:space="preserve"> osobní návštěva soudní budovy </w:t>
      </w:r>
      <w:r w:rsidRPr="00BB15F7">
        <w:rPr>
          <w:b/>
          <w:caps/>
          <w:color w:val="FF0000"/>
          <w:sz w:val="28"/>
        </w:rPr>
        <w:t xml:space="preserve"> nutná a zda nelze věc vyřídit </w:t>
      </w:r>
      <w:r w:rsidR="000F796D">
        <w:rPr>
          <w:b/>
          <w:caps/>
          <w:color w:val="FF0000"/>
          <w:sz w:val="28"/>
        </w:rPr>
        <w:t>jinak</w:t>
      </w:r>
    </w:p>
    <w:p w:rsidR="00EC4C9F" w:rsidRPr="00EC4C9F" w:rsidRDefault="00EC4C9F" w:rsidP="00EF68C7">
      <w:pPr>
        <w:spacing w:after="0"/>
        <w:jc w:val="center"/>
        <w:rPr>
          <w:b/>
          <w:caps/>
          <w:color w:val="FF0000"/>
          <w:sz w:val="2"/>
          <w:szCs w:val="2"/>
        </w:rPr>
      </w:pPr>
    </w:p>
    <w:p w:rsidR="00443EA1" w:rsidRPr="00EC4C9F" w:rsidRDefault="00443EA1" w:rsidP="00EF68C7">
      <w:pPr>
        <w:shd w:val="clear" w:color="auto" w:fill="FFAFAF"/>
        <w:spacing w:before="12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 xml:space="preserve">Vstup </w:t>
      </w:r>
      <w:r w:rsidR="00567C69">
        <w:rPr>
          <w:b/>
          <w:caps/>
          <w:color w:val="FF0000"/>
          <w:sz w:val="28"/>
        </w:rPr>
        <w:t>a pohyb po budo</w:t>
      </w:r>
      <w:r w:rsidRPr="00EC4C9F">
        <w:rPr>
          <w:b/>
          <w:caps/>
          <w:color w:val="FF0000"/>
          <w:sz w:val="28"/>
        </w:rPr>
        <w:t>v</w:t>
      </w:r>
      <w:r w:rsidR="00567C69">
        <w:rPr>
          <w:b/>
          <w:caps/>
          <w:color w:val="FF0000"/>
          <w:sz w:val="28"/>
        </w:rPr>
        <w:t>ě</w:t>
      </w:r>
    </w:p>
    <w:p w:rsidR="00B82F2B" w:rsidRDefault="00B82F2B" w:rsidP="00C57C22">
      <w:pPr>
        <w:jc w:val="both"/>
        <w:rPr>
          <w:b/>
          <w:color w:val="FF0000"/>
        </w:rPr>
      </w:pPr>
    </w:p>
    <w:p w:rsidR="00443EA1" w:rsidRPr="00B82F2B" w:rsidRDefault="004F7B59" w:rsidP="00C57C22">
      <w:pPr>
        <w:jc w:val="both"/>
        <w:rPr>
          <w:color w:val="000000" w:themeColor="text1"/>
        </w:rPr>
      </w:pPr>
      <w:proofErr w:type="gramStart"/>
      <w:r w:rsidRPr="00B82F2B">
        <w:rPr>
          <w:b/>
          <w:color w:val="000000" w:themeColor="text1"/>
        </w:rPr>
        <w:t>Budova</w:t>
      </w:r>
      <w:proofErr w:type="gramEnd"/>
      <w:r w:rsidRPr="00B82F2B">
        <w:rPr>
          <w:b/>
          <w:color w:val="000000" w:themeColor="text1"/>
        </w:rPr>
        <w:t xml:space="preserve"> Okresního soudu v Jihlavě je od </w:t>
      </w:r>
      <w:r w:rsidR="00B82F2B" w:rsidRPr="00B82F2B">
        <w:rPr>
          <w:b/>
          <w:color w:val="000000" w:themeColor="text1"/>
        </w:rPr>
        <w:t>12. 10. 2020</w:t>
      </w:r>
      <w:r w:rsidR="00515FD2">
        <w:rPr>
          <w:b/>
          <w:color w:val="000000" w:themeColor="text1"/>
        </w:rPr>
        <w:t xml:space="preserve"> do 23. 10. 2020</w:t>
      </w:r>
      <w:r w:rsidRPr="00B82F2B">
        <w:rPr>
          <w:b/>
          <w:color w:val="000000" w:themeColor="text1"/>
        </w:rPr>
        <w:t xml:space="preserve"> </w:t>
      </w:r>
      <w:r w:rsidR="00EF68C7" w:rsidRPr="00B82F2B">
        <w:rPr>
          <w:b/>
          <w:color w:val="000000" w:themeColor="text1"/>
        </w:rPr>
        <w:t>přístupná osobě</w:t>
      </w:r>
      <w:r w:rsidR="00567C69" w:rsidRPr="00B82F2B">
        <w:rPr>
          <w:b/>
          <w:color w:val="000000" w:themeColor="text1"/>
        </w:rPr>
        <w:t xml:space="preserve">, </w:t>
      </w:r>
      <w:proofErr w:type="gramStart"/>
      <w:r w:rsidR="00567C69" w:rsidRPr="00B82F2B">
        <w:rPr>
          <w:b/>
          <w:color w:val="000000" w:themeColor="text1"/>
        </w:rPr>
        <w:t>která</w:t>
      </w:r>
      <w:r w:rsidR="00443EA1" w:rsidRPr="00B82F2B">
        <w:rPr>
          <w:color w:val="000000" w:themeColor="text1"/>
        </w:rPr>
        <w:t>:</w:t>
      </w:r>
      <w:proofErr w:type="gramEnd"/>
    </w:p>
    <w:p w:rsidR="004F7B59" w:rsidRPr="00B82F2B" w:rsidRDefault="004F7B59" w:rsidP="004F7B59">
      <w:pPr>
        <w:pStyle w:val="Default"/>
        <w:spacing w:after="21"/>
        <w:jc w:val="both"/>
        <w:rPr>
          <w:color w:val="000000" w:themeColor="text1"/>
        </w:rPr>
      </w:pPr>
      <w:r w:rsidRPr="00B82F2B">
        <w:rPr>
          <w:color w:val="000000" w:themeColor="text1"/>
          <w:sz w:val="23"/>
          <w:szCs w:val="23"/>
        </w:rPr>
        <w:t>-</w:t>
      </w:r>
      <w:r w:rsidRPr="00B82F2B">
        <w:rPr>
          <w:b/>
          <w:color w:val="000000" w:themeColor="text1"/>
          <w:sz w:val="23"/>
          <w:szCs w:val="23"/>
        </w:rPr>
        <w:t xml:space="preserve"> </w:t>
      </w:r>
      <w:r w:rsidRPr="00B82F2B">
        <w:rPr>
          <w:b/>
          <w:color w:val="000000" w:themeColor="text1"/>
        </w:rPr>
        <w:t>předloží předvolání k úkonu</w:t>
      </w:r>
      <w:r w:rsidRPr="00B82F2B">
        <w:rPr>
          <w:color w:val="000000" w:themeColor="text1"/>
        </w:rPr>
        <w:t xml:space="preserve"> na příslušný den, ledaže byl úkon již odročen, nebo přichází nahlížet do spisu dle domluvy s pracovnicí Infocentra. Účast veřejnosti na soudním jednání </w:t>
      </w:r>
      <w:r w:rsidR="00B82F2B" w:rsidRPr="00B82F2B">
        <w:rPr>
          <w:color w:val="000000" w:themeColor="text1"/>
        </w:rPr>
        <w:t>není možná</w:t>
      </w:r>
    </w:p>
    <w:p w:rsidR="004F7B59" w:rsidRPr="00B82F2B" w:rsidRDefault="004F7B59" w:rsidP="004F7B59">
      <w:pPr>
        <w:autoSpaceDE w:val="0"/>
        <w:autoSpaceDN w:val="0"/>
        <w:adjustRightInd w:val="0"/>
        <w:spacing w:after="0"/>
        <w:jc w:val="both"/>
        <w:rPr>
          <w:rFonts w:cs="Garamond"/>
          <w:color w:val="000000" w:themeColor="text1"/>
        </w:rPr>
      </w:pPr>
      <w:r w:rsidRPr="00B82F2B">
        <w:rPr>
          <w:rFonts w:cs="Garamond"/>
          <w:color w:val="000000" w:themeColor="text1"/>
        </w:rPr>
        <w:t xml:space="preserve">- má dýchací cesty řádně </w:t>
      </w:r>
      <w:r w:rsidRPr="00B82F2B">
        <w:rPr>
          <w:rFonts w:cs="Garamond"/>
          <w:b/>
          <w:color w:val="000000" w:themeColor="text1"/>
        </w:rPr>
        <w:t>chráněny rouškou</w:t>
      </w:r>
      <w:r w:rsidRPr="00B82F2B">
        <w:rPr>
          <w:rFonts w:cs="Garamond"/>
          <w:color w:val="000000" w:themeColor="text1"/>
        </w:rPr>
        <w:t>, respirátorem, šátkem či jinou dostatečnou ochranou a tuto ochranu bude mít osoba po celou dobu pohybu po budově soudu</w:t>
      </w:r>
    </w:p>
    <w:p w:rsidR="004F7B59" w:rsidRPr="00B82F2B" w:rsidRDefault="004F7B59" w:rsidP="004F7B59">
      <w:pPr>
        <w:tabs>
          <w:tab w:val="left" w:pos="567"/>
        </w:tabs>
        <w:spacing w:after="0"/>
        <w:ind w:left="567" w:hanging="567"/>
        <w:jc w:val="both"/>
        <w:rPr>
          <w:rFonts w:eastAsia="Calibri"/>
          <w:color w:val="000000" w:themeColor="text1"/>
        </w:rPr>
      </w:pPr>
      <w:proofErr w:type="gramStart"/>
      <w:r w:rsidRPr="00B82F2B">
        <w:rPr>
          <w:rFonts w:eastAsia="Calibri"/>
          <w:color w:val="000000" w:themeColor="text1"/>
        </w:rPr>
        <w:t xml:space="preserve">- </w:t>
      </w:r>
      <w:r w:rsidR="009245A4" w:rsidRPr="00B82F2B">
        <w:rPr>
          <w:rFonts w:eastAsia="Calibri"/>
          <w:color w:val="000000" w:themeColor="text1"/>
        </w:rPr>
        <w:t xml:space="preserve"> </w:t>
      </w:r>
      <w:r w:rsidRPr="00B82F2B">
        <w:rPr>
          <w:rFonts w:eastAsia="Calibri"/>
          <w:color w:val="000000" w:themeColor="text1"/>
        </w:rPr>
        <w:t>při</w:t>
      </w:r>
      <w:proofErr w:type="gramEnd"/>
      <w:r w:rsidRPr="00B82F2B">
        <w:rPr>
          <w:rFonts w:eastAsia="Calibri"/>
          <w:color w:val="000000" w:themeColor="text1"/>
        </w:rPr>
        <w:t xml:space="preserve"> vstupu provedla </w:t>
      </w:r>
      <w:r w:rsidRPr="00B82F2B">
        <w:rPr>
          <w:rFonts w:eastAsia="Calibri"/>
          <w:b/>
          <w:color w:val="000000" w:themeColor="text1"/>
        </w:rPr>
        <w:t xml:space="preserve">dezinfekci rukou </w:t>
      </w:r>
      <w:r w:rsidRPr="00B82F2B">
        <w:rPr>
          <w:rFonts w:eastAsia="Calibri"/>
          <w:color w:val="000000" w:themeColor="text1"/>
        </w:rPr>
        <w:t>u vstupního dezinfekčního bezdotykového dávkovače</w:t>
      </w:r>
    </w:p>
    <w:p w:rsidR="00BB15F7" w:rsidRPr="00B82F2B" w:rsidRDefault="00BB15F7" w:rsidP="004F7B59">
      <w:pPr>
        <w:tabs>
          <w:tab w:val="left" w:pos="567"/>
        </w:tabs>
        <w:spacing w:after="0"/>
        <w:ind w:left="567" w:hanging="567"/>
        <w:jc w:val="both"/>
        <w:rPr>
          <w:rFonts w:eastAsia="Calibri"/>
          <w:color w:val="000000" w:themeColor="text1"/>
          <w:sz w:val="23"/>
          <w:szCs w:val="23"/>
        </w:rPr>
      </w:pPr>
    </w:p>
    <w:p w:rsidR="004F22A3" w:rsidRPr="00B82F2B" w:rsidRDefault="0011195D" w:rsidP="00B82F2B">
      <w:pPr>
        <w:spacing w:after="0"/>
        <w:jc w:val="both"/>
        <w:rPr>
          <w:b/>
          <w:color w:val="000000" w:themeColor="text1"/>
          <w:sz w:val="28"/>
        </w:rPr>
      </w:pPr>
      <w:r w:rsidRPr="00B82F2B">
        <w:rPr>
          <w:b/>
          <w:color w:val="000000" w:themeColor="text1"/>
          <w:sz w:val="28"/>
        </w:rPr>
        <w:t xml:space="preserve">Za všech okolností dodržujte </w:t>
      </w:r>
      <w:r w:rsidR="00EC4C9F" w:rsidRPr="00B82F2B">
        <w:rPr>
          <w:b/>
          <w:color w:val="000000" w:themeColor="text1"/>
          <w:sz w:val="28"/>
        </w:rPr>
        <w:t>vzdálenost 2 metry mezi osobami</w:t>
      </w:r>
      <w:r w:rsidR="00B82F2B" w:rsidRPr="00B82F2B">
        <w:rPr>
          <w:b/>
          <w:color w:val="000000" w:themeColor="text1"/>
          <w:sz w:val="28"/>
        </w:rPr>
        <w:t xml:space="preserve">. </w:t>
      </w:r>
      <w:r w:rsidR="00EC4C9F" w:rsidRPr="00B82F2B">
        <w:rPr>
          <w:b/>
          <w:color w:val="000000" w:themeColor="text1"/>
          <w:sz w:val="28"/>
        </w:rPr>
        <w:t>Neshlukujte se na chodbách či v čekacích zónách</w:t>
      </w:r>
      <w:r w:rsidR="00B82F2B" w:rsidRPr="00B82F2B">
        <w:rPr>
          <w:b/>
          <w:color w:val="000000" w:themeColor="text1"/>
          <w:sz w:val="28"/>
        </w:rPr>
        <w:t xml:space="preserve">. </w:t>
      </w:r>
      <w:r w:rsidR="00D37419" w:rsidRPr="00B82F2B">
        <w:rPr>
          <w:b/>
          <w:color w:val="000000" w:themeColor="text1"/>
          <w:sz w:val="28"/>
        </w:rPr>
        <w:t xml:space="preserve">Respektujte </w:t>
      </w:r>
      <w:r w:rsidR="00EF68C7" w:rsidRPr="00B82F2B">
        <w:rPr>
          <w:b/>
          <w:color w:val="000000" w:themeColor="text1"/>
          <w:sz w:val="28"/>
        </w:rPr>
        <w:t xml:space="preserve">vyvěšené </w:t>
      </w:r>
      <w:r w:rsidR="00D37419" w:rsidRPr="00B82F2B">
        <w:rPr>
          <w:b/>
          <w:color w:val="000000" w:themeColor="text1"/>
          <w:sz w:val="28"/>
        </w:rPr>
        <w:t>pokyn</w:t>
      </w:r>
      <w:r w:rsidR="00B82F2B" w:rsidRPr="00B82F2B">
        <w:rPr>
          <w:b/>
          <w:color w:val="000000" w:themeColor="text1"/>
          <w:sz w:val="28"/>
        </w:rPr>
        <w:t xml:space="preserve">y. </w:t>
      </w:r>
      <w:r w:rsidR="00EF68C7" w:rsidRPr="00B82F2B">
        <w:rPr>
          <w:b/>
          <w:color w:val="000000" w:themeColor="text1"/>
          <w:sz w:val="28"/>
        </w:rPr>
        <w:t>Respektujte pokyny pracovníků soudu a příslušníků Justiční stráže</w:t>
      </w:r>
      <w:r w:rsidR="00B82F2B" w:rsidRPr="00B82F2B">
        <w:rPr>
          <w:b/>
          <w:color w:val="000000" w:themeColor="text1"/>
          <w:sz w:val="28"/>
        </w:rPr>
        <w:t>.</w:t>
      </w:r>
    </w:p>
    <w:p w:rsidR="00443EA1" w:rsidRPr="00EC4C9F" w:rsidRDefault="00443EA1" w:rsidP="00EC4C9F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úřední hodiny</w:t>
      </w:r>
      <w:r w:rsidR="004F7B59">
        <w:rPr>
          <w:b/>
          <w:caps/>
          <w:color w:val="FF0000"/>
          <w:sz w:val="28"/>
        </w:rPr>
        <w:t xml:space="preserve"> Infocentra</w:t>
      </w:r>
    </w:p>
    <w:p w:rsidR="00EC4C9F" w:rsidRPr="00EC4C9F" w:rsidRDefault="00BA7C92" w:rsidP="00B82F2B">
      <w:pPr>
        <w:tabs>
          <w:tab w:val="right" w:pos="3969"/>
          <w:tab w:val="left" w:pos="4536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 w:rsidR="00EC4C9F" w:rsidRPr="00EC4C9F">
        <w:rPr>
          <w:color w:val="FF0000"/>
          <w:sz w:val="28"/>
        </w:rPr>
        <w:t>pondělí</w:t>
      </w:r>
      <w:r>
        <w:rPr>
          <w:color w:val="FF0000"/>
          <w:sz w:val="28"/>
        </w:rPr>
        <w:tab/>
      </w:r>
      <w:r w:rsidR="005A78C9">
        <w:rPr>
          <w:color w:val="FF0000"/>
          <w:sz w:val="28"/>
        </w:rPr>
        <w:t xml:space="preserve">  </w:t>
      </w:r>
      <w:r w:rsidR="00B82F2B">
        <w:rPr>
          <w:color w:val="FF0000"/>
          <w:sz w:val="28"/>
        </w:rPr>
        <w:t>8.30 – 13.30 hodin</w:t>
      </w:r>
    </w:p>
    <w:p w:rsidR="00BB15F7" w:rsidRDefault="00BA7C92" w:rsidP="00B82F2B">
      <w:pPr>
        <w:tabs>
          <w:tab w:val="right" w:pos="3969"/>
          <w:tab w:val="left" w:pos="4536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 w:rsidR="00EC4C9F" w:rsidRPr="00EC4C9F">
        <w:rPr>
          <w:color w:val="FF0000"/>
          <w:sz w:val="28"/>
        </w:rPr>
        <w:t>středa</w:t>
      </w:r>
      <w:r>
        <w:rPr>
          <w:color w:val="FF0000"/>
          <w:sz w:val="28"/>
        </w:rPr>
        <w:tab/>
      </w:r>
      <w:r w:rsidR="00B82F2B">
        <w:rPr>
          <w:color w:val="FF0000"/>
          <w:sz w:val="28"/>
        </w:rPr>
        <w:t xml:space="preserve">  8.30 – 13.30 hodin</w:t>
      </w:r>
    </w:p>
    <w:p w:rsidR="00EC4C9F" w:rsidRPr="00B82F2B" w:rsidRDefault="00BB15F7" w:rsidP="00BA7C92">
      <w:pPr>
        <w:tabs>
          <w:tab w:val="right" w:pos="3969"/>
          <w:tab w:val="left" w:pos="4536"/>
        </w:tabs>
        <w:jc w:val="both"/>
        <w:rPr>
          <w:color w:val="000000" w:themeColor="text1"/>
          <w:sz w:val="28"/>
        </w:rPr>
      </w:pPr>
      <w:r w:rsidRPr="00B82F2B">
        <w:rPr>
          <w:color w:val="000000" w:themeColor="text1"/>
          <w:sz w:val="28"/>
        </w:rPr>
        <w:t>Osobě nahlížející do spisu bude ve shora uvedených úředních hodinách umožněno zakoupení kolkových známek na pokladně soudu, jinak je pokladna soudu pro veřejnost uzavřena, platby je možno činit přes účet</w:t>
      </w:r>
      <w:r w:rsidR="00B82F2B" w:rsidRPr="00B82F2B">
        <w:rPr>
          <w:color w:val="000000" w:themeColor="text1"/>
          <w:sz w:val="28"/>
        </w:rPr>
        <w:t>; návštěvu Infocentra je nutno domluvit předem telefonicky.</w:t>
      </w:r>
      <w:r w:rsidR="00BA7C92" w:rsidRPr="00B82F2B">
        <w:rPr>
          <w:color w:val="000000" w:themeColor="text1"/>
          <w:sz w:val="28"/>
        </w:rPr>
        <w:tab/>
      </w:r>
    </w:p>
    <w:p w:rsidR="00443EA1" w:rsidRPr="00EC4C9F" w:rsidRDefault="00443EA1" w:rsidP="00EC4C9F">
      <w:pPr>
        <w:shd w:val="clear" w:color="auto" w:fill="FFAFAF"/>
        <w:spacing w:before="360"/>
        <w:jc w:val="center"/>
        <w:rPr>
          <w:b/>
          <w:caps/>
          <w:color w:val="FF0000"/>
          <w:sz w:val="28"/>
        </w:rPr>
      </w:pPr>
      <w:r w:rsidRPr="00EC4C9F">
        <w:rPr>
          <w:b/>
          <w:caps/>
          <w:color w:val="FF0000"/>
          <w:sz w:val="28"/>
        </w:rPr>
        <w:t>Podatelna</w:t>
      </w:r>
    </w:p>
    <w:p w:rsidR="00B82F2B" w:rsidRDefault="0011195D" w:rsidP="004F7B59">
      <w:pPr>
        <w:jc w:val="both"/>
        <w:rPr>
          <w:color w:val="000000" w:themeColor="text1"/>
          <w:sz w:val="28"/>
        </w:rPr>
      </w:pPr>
      <w:r w:rsidRPr="00B82F2B">
        <w:rPr>
          <w:color w:val="000000" w:themeColor="text1"/>
          <w:sz w:val="28"/>
        </w:rPr>
        <w:t xml:space="preserve">Prosím </w:t>
      </w:r>
      <w:r w:rsidR="00EC4C9F" w:rsidRPr="00B82F2B">
        <w:rPr>
          <w:color w:val="000000" w:themeColor="text1"/>
          <w:sz w:val="28"/>
        </w:rPr>
        <w:t xml:space="preserve">zvažte, zda nelze podání učinit </w:t>
      </w:r>
      <w:r w:rsidR="00C57C22" w:rsidRPr="00B82F2B">
        <w:rPr>
          <w:b/>
          <w:color w:val="000000" w:themeColor="text1"/>
          <w:sz w:val="28"/>
        </w:rPr>
        <w:t>poštou nebo elektronicky</w:t>
      </w:r>
      <w:r w:rsidR="004F7B59" w:rsidRPr="00B82F2B">
        <w:rPr>
          <w:color w:val="000000" w:themeColor="text1"/>
          <w:sz w:val="28"/>
        </w:rPr>
        <w:t>, příjem p</w:t>
      </w:r>
      <w:r w:rsidR="00B82F2B">
        <w:rPr>
          <w:color w:val="000000" w:themeColor="text1"/>
          <w:sz w:val="28"/>
        </w:rPr>
        <w:t xml:space="preserve">ísemných podání denně a to v čase: </w:t>
      </w:r>
    </w:p>
    <w:p w:rsidR="00B82F2B" w:rsidRDefault="00B82F2B" w:rsidP="00B82F2B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        pondělí – </w:t>
      </w:r>
      <w:proofErr w:type="gramStart"/>
      <w:r>
        <w:rPr>
          <w:color w:val="FF0000"/>
          <w:sz w:val="28"/>
        </w:rPr>
        <w:t>čtvrtek     8.30</w:t>
      </w:r>
      <w:proofErr w:type="gramEnd"/>
      <w:r>
        <w:rPr>
          <w:color w:val="FF0000"/>
          <w:sz w:val="28"/>
        </w:rPr>
        <w:t xml:space="preserve"> – 13.30 hodin</w:t>
      </w:r>
    </w:p>
    <w:p w:rsidR="00C57C22" w:rsidRDefault="00B82F2B" w:rsidP="00B82F2B">
      <w:pPr>
        <w:spacing w:after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       </w:t>
      </w:r>
      <w:proofErr w:type="gramStart"/>
      <w:r>
        <w:rPr>
          <w:color w:val="FF0000"/>
          <w:sz w:val="28"/>
        </w:rPr>
        <w:t>pátek      8.00</w:t>
      </w:r>
      <w:proofErr w:type="gramEnd"/>
      <w:r>
        <w:rPr>
          <w:color w:val="FF0000"/>
          <w:sz w:val="28"/>
        </w:rPr>
        <w:t xml:space="preserve"> – 13.00 hodin.</w:t>
      </w:r>
    </w:p>
    <w:sectPr w:rsidR="00C57C22" w:rsidSect="00986473">
      <w:pgSz w:w="11906" w:h="16838" w:code="9"/>
      <w:pgMar w:top="851" w:right="1418" w:bottom="851" w:left="1418" w:header="709" w:footer="709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76" w:rsidRDefault="00F37C76" w:rsidP="00FE1C99">
      <w:pPr>
        <w:spacing w:after="0"/>
      </w:pPr>
      <w:r>
        <w:separator/>
      </w:r>
    </w:p>
  </w:endnote>
  <w:endnote w:type="continuationSeparator" w:id="0">
    <w:p w:rsidR="00F37C76" w:rsidRDefault="00F37C76" w:rsidP="00FE1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76" w:rsidRDefault="00F37C76" w:rsidP="00FE1C99">
      <w:pPr>
        <w:spacing w:after="0"/>
      </w:pPr>
      <w:r>
        <w:separator/>
      </w:r>
    </w:p>
  </w:footnote>
  <w:footnote w:type="continuationSeparator" w:id="0">
    <w:p w:rsidR="00F37C76" w:rsidRDefault="00F37C76" w:rsidP="00FE1C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C13"/>
    <w:multiLevelType w:val="hybridMultilevel"/>
    <w:tmpl w:val="3558E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BE614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6E82D8A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D4"/>
    <w:rsid w:val="00031C5C"/>
    <w:rsid w:val="0009250E"/>
    <w:rsid w:val="000F3EC5"/>
    <w:rsid w:val="000F796D"/>
    <w:rsid w:val="0011195D"/>
    <w:rsid w:val="00160016"/>
    <w:rsid w:val="001A7FF6"/>
    <w:rsid w:val="001C1486"/>
    <w:rsid w:val="002126BF"/>
    <w:rsid w:val="002B77C6"/>
    <w:rsid w:val="002E68B0"/>
    <w:rsid w:val="00313CD4"/>
    <w:rsid w:val="00414082"/>
    <w:rsid w:val="00443EA1"/>
    <w:rsid w:val="00490184"/>
    <w:rsid w:val="004F22A3"/>
    <w:rsid w:val="004F7B59"/>
    <w:rsid w:val="00504368"/>
    <w:rsid w:val="00515FD2"/>
    <w:rsid w:val="00524FA3"/>
    <w:rsid w:val="00567C69"/>
    <w:rsid w:val="0058664C"/>
    <w:rsid w:val="005A2665"/>
    <w:rsid w:val="005A3347"/>
    <w:rsid w:val="005A78C9"/>
    <w:rsid w:val="0066399B"/>
    <w:rsid w:val="00693BB7"/>
    <w:rsid w:val="006B0059"/>
    <w:rsid w:val="007138B2"/>
    <w:rsid w:val="00731E9E"/>
    <w:rsid w:val="00762465"/>
    <w:rsid w:val="007B3C80"/>
    <w:rsid w:val="007C014F"/>
    <w:rsid w:val="007D73C6"/>
    <w:rsid w:val="00803220"/>
    <w:rsid w:val="009245A4"/>
    <w:rsid w:val="00960B28"/>
    <w:rsid w:val="00986473"/>
    <w:rsid w:val="009A0038"/>
    <w:rsid w:val="00A24B9D"/>
    <w:rsid w:val="00A61A55"/>
    <w:rsid w:val="00AC0A06"/>
    <w:rsid w:val="00AF1FFF"/>
    <w:rsid w:val="00AF2DD6"/>
    <w:rsid w:val="00B4038A"/>
    <w:rsid w:val="00B53920"/>
    <w:rsid w:val="00B82F2B"/>
    <w:rsid w:val="00B87DD4"/>
    <w:rsid w:val="00B96D0B"/>
    <w:rsid w:val="00BA7C92"/>
    <w:rsid w:val="00BB15F7"/>
    <w:rsid w:val="00BD1A8A"/>
    <w:rsid w:val="00C57C22"/>
    <w:rsid w:val="00CA54AF"/>
    <w:rsid w:val="00CD374F"/>
    <w:rsid w:val="00CF0D56"/>
    <w:rsid w:val="00D06803"/>
    <w:rsid w:val="00D142F4"/>
    <w:rsid w:val="00D278A6"/>
    <w:rsid w:val="00D37419"/>
    <w:rsid w:val="00D40049"/>
    <w:rsid w:val="00D669D0"/>
    <w:rsid w:val="00DD26DA"/>
    <w:rsid w:val="00EA274A"/>
    <w:rsid w:val="00EB471D"/>
    <w:rsid w:val="00EC4C9F"/>
    <w:rsid w:val="00EF68C7"/>
    <w:rsid w:val="00F37C76"/>
    <w:rsid w:val="00F50B9A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C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1C99"/>
  </w:style>
  <w:style w:type="paragraph" w:styleId="Zpat">
    <w:name w:val="footer"/>
    <w:basedOn w:val="Normln"/>
    <w:link w:val="ZpatChar"/>
    <w:uiPriority w:val="99"/>
    <w:unhideWhenUsed/>
    <w:rsid w:val="00FE1C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1C99"/>
  </w:style>
  <w:style w:type="paragraph" w:styleId="Textbubliny">
    <w:name w:val="Balloon Text"/>
    <w:basedOn w:val="Normln"/>
    <w:link w:val="TextbublinyChar"/>
    <w:uiPriority w:val="99"/>
    <w:semiHidden/>
    <w:unhideWhenUsed/>
    <w:rsid w:val="00EC4C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B59"/>
    <w:pPr>
      <w:autoSpaceDE w:val="0"/>
      <w:autoSpaceDN w:val="0"/>
      <w:adjustRightInd w:val="0"/>
      <w:spacing w:after="0"/>
    </w:pPr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C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1C99"/>
  </w:style>
  <w:style w:type="paragraph" w:styleId="Zpat">
    <w:name w:val="footer"/>
    <w:basedOn w:val="Normln"/>
    <w:link w:val="ZpatChar"/>
    <w:uiPriority w:val="99"/>
    <w:unhideWhenUsed/>
    <w:rsid w:val="00FE1C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1C99"/>
  </w:style>
  <w:style w:type="paragraph" w:styleId="Textbubliny">
    <w:name w:val="Balloon Text"/>
    <w:basedOn w:val="Normln"/>
    <w:link w:val="TextbublinyChar"/>
    <w:uiPriority w:val="99"/>
    <w:semiHidden/>
    <w:unhideWhenUsed/>
    <w:rsid w:val="00EC4C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B59"/>
    <w:pPr>
      <w:autoSpaceDE w:val="0"/>
      <w:autoSpaceDN w:val="0"/>
      <w:adjustRightInd w:val="0"/>
      <w:spacing w:after="0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Kolumber David JUDr.</dc:creator>
  <cp:lastModifiedBy>Chlupáčková Martina, Mgr.</cp:lastModifiedBy>
  <cp:revision>3</cp:revision>
  <cp:lastPrinted>2020-04-22T10:39:00Z</cp:lastPrinted>
  <dcterms:created xsi:type="dcterms:W3CDTF">2020-10-09T07:21:00Z</dcterms:created>
  <dcterms:modified xsi:type="dcterms:W3CDTF">2020-10-09T07:22:00Z</dcterms:modified>
</cp:coreProperties>
</file>