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0A" w:rsidRPr="00A25A68" w:rsidRDefault="00425F13" w:rsidP="00252811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bookmarkStart w:id="0" w:name="_GoBack"/>
      <w:bookmarkEnd w:id="0"/>
      <w:r w:rsidRPr="00A25A68">
        <w:rPr>
          <w:rFonts w:ascii="Garamond" w:hAnsi="Garamond" w:cs="Garamond"/>
          <w:b/>
          <w:bCs/>
          <w:color w:val="000000"/>
          <w:sz w:val="28"/>
          <w:szCs w:val="28"/>
        </w:rPr>
        <w:t>Okresní soud v Chebu</w:t>
      </w:r>
    </w:p>
    <w:p w:rsidR="001F210A" w:rsidRPr="00A25A68" w:rsidRDefault="001F210A" w:rsidP="0025281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A25A68">
        <w:rPr>
          <w:rFonts w:ascii="Garamond" w:hAnsi="Garamond" w:cs="Garamond"/>
          <w:color w:val="000000"/>
          <w:sz w:val="24"/>
          <w:szCs w:val="24"/>
        </w:rPr>
        <w:t>Lidická 1, 350 60  Cheb</w:t>
      </w:r>
    </w:p>
    <w:p w:rsidR="001F210A" w:rsidRPr="00A25A68" w:rsidRDefault="001F210A" w:rsidP="001F210A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A25A68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823E3E" w:rsidRPr="00A25A68" w:rsidRDefault="001F210A" w:rsidP="001F210A">
      <w:pPr>
        <w:pStyle w:val="Bezmezer"/>
        <w:jc w:val="center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Garamond"/>
          <w:color w:val="000000"/>
          <w:sz w:val="24"/>
          <w:szCs w:val="24"/>
        </w:rPr>
        <w:t>tel.: 377 867 410, e-mail: podatelna@osoud.chb.justice.cz, IDDS: fpmabtu</w:t>
      </w:r>
    </w:p>
    <w:p w:rsidR="00823E3E" w:rsidRPr="00A25A68" w:rsidRDefault="00823E3E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6460AC" w:rsidRPr="00A25A68" w:rsidRDefault="006460AC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472F92" w:rsidRPr="00A25A68" w:rsidRDefault="00472F92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6460AC" w:rsidRPr="00A25A68" w:rsidRDefault="006460AC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6460AC" w:rsidRPr="00A25A68" w:rsidRDefault="006460AC" w:rsidP="00CB5A50">
      <w:pPr>
        <w:pStyle w:val="Bezmezer"/>
        <w:jc w:val="center"/>
        <w:rPr>
          <w:rFonts w:ascii="Garamond" w:hAnsi="Garamond"/>
          <w:b/>
          <w:sz w:val="28"/>
          <w:szCs w:val="28"/>
          <w:u w:val="single"/>
        </w:rPr>
      </w:pPr>
      <w:r w:rsidRPr="00A25A68">
        <w:rPr>
          <w:rFonts w:ascii="Garamond" w:hAnsi="Garamond"/>
          <w:b/>
          <w:sz w:val="28"/>
          <w:szCs w:val="28"/>
        </w:rPr>
        <w:t>OPATŘENÍ</w:t>
      </w:r>
    </w:p>
    <w:p w:rsidR="006460AC" w:rsidRPr="00A25A68" w:rsidRDefault="006460AC" w:rsidP="00CB5A50">
      <w:pPr>
        <w:pStyle w:val="Bezmezer"/>
        <w:jc w:val="center"/>
        <w:rPr>
          <w:rFonts w:ascii="Garamond" w:hAnsi="Garamond"/>
          <w:b/>
          <w:sz w:val="28"/>
          <w:szCs w:val="28"/>
        </w:rPr>
      </w:pPr>
      <w:r w:rsidRPr="00A25A68">
        <w:rPr>
          <w:rFonts w:ascii="Garamond" w:hAnsi="Garamond"/>
          <w:b/>
          <w:sz w:val="28"/>
          <w:szCs w:val="28"/>
        </w:rPr>
        <w:t>předsedy soudu</w:t>
      </w:r>
    </w:p>
    <w:p w:rsidR="006460AC" w:rsidRPr="00A25A68" w:rsidRDefault="006460AC" w:rsidP="006460AC">
      <w:pPr>
        <w:rPr>
          <w:rFonts w:ascii="Garamond" w:hAnsi="Garamond"/>
          <w:b/>
          <w:bCs/>
          <w:sz w:val="24"/>
          <w:szCs w:val="24"/>
        </w:rPr>
      </w:pPr>
    </w:p>
    <w:p w:rsidR="00EB6445" w:rsidRPr="00A25A68" w:rsidRDefault="00EB6445" w:rsidP="00EB6445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25A68">
        <w:rPr>
          <w:rFonts w:ascii="Garamond" w:hAnsi="Garamond" w:cs="Times New Roman"/>
          <w:b/>
          <w:sz w:val="24"/>
          <w:szCs w:val="24"/>
        </w:rPr>
        <w:t>k zajištění činnosti Okresního soudu v Chebu v nouzovém stavu vyhlášeném vládou České republiky dne 12. 3. 2020 pod č. 69/2020 Sb., s přihlédnutím k usnesení vlády České republiky ze dne 15. 3. 2020 č. 215 a 217, o přijetí krizového opatření</w:t>
      </w:r>
    </w:p>
    <w:p w:rsidR="00EB6445" w:rsidRPr="00A25A68" w:rsidRDefault="00EB6445" w:rsidP="00EB6445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 xml:space="preserve">1. Předsedy senátu naléhavě vyzývám, aby zvážili, zda budou konána jednání, hlavní líčení, veřejná zasedání a další úkony vyžadující účast fyzických osob u soudu (dále jen „úkon“), které dosud byly nařízeny a které se mají uskutečnit do 31. 3. 2020, ledaže provedení úkonu v době do 31. 3. 2020 vyžaduje zachování předepsaných lhůt nebo je odůvodňují jiné okolnosti hodné zvláštního zřetele. 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  <w:u w:val="single"/>
        </w:rPr>
        <w:t>2. Objekt Okresního soudu v Chebu, Lidická 1, Cheb se počínaje dnem 17. 3. 2020 od 7.00 hodin uzavírá pro veřejnost, není-li dále stanoveno jinak</w:t>
      </w:r>
      <w:r w:rsidRPr="00A25A68">
        <w:rPr>
          <w:rFonts w:ascii="Garamond" w:hAnsi="Garamond" w:cs="Times New Roman"/>
          <w:sz w:val="24"/>
          <w:szCs w:val="24"/>
        </w:rPr>
        <w:t>.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3. Do objektu Okresního soudu v Chebu bude počínaje dnem 17. 3. 2020 od 7.00 hodin umožněn vstup pouze osobě, která:</w:t>
      </w:r>
    </w:p>
    <w:p w:rsidR="00EB6445" w:rsidRPr="00A25A68" w:rsidRDefault="00EB6445" w:rsidP="00EB6445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a) předloží předvolání k úkonu na příslušný den, ledaže úkon byl již odročen,</w:t>
      </w:r>
    </w:p>
    <w:p w:rsidR="00EB6445" w:rsidRPr="00A25A68" w:rsidRDefault="00EB6445" w:rsidP="00EB6445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b) podepíše a odevzdá prohlášení návštěvníka budovy, které je uvedeno v příloze tohoto opatření,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c) nevykazuje zjevné známky respiračního onemocnění.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4. Osoba, která se hodlá úkonu zúčastnit jako veřejnost (připouští-li to procesní předpis), může být vpuštěna pouze, pokud svůj požadavek zdůvodní účasti na konkrétním jednání a za splnění podmínek podle bodu 3. tohoto opatření. O takové osobě justiční stráž informuje příslušného předsedu senátu a ke vpuštění osoby do budovy soudu vyčkají jeho pokynu.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5. Do objektu Okresního soudu v Chebu bude počínaje dnem 17. 3. 2020 od 7.00 hodin umožněn vstup také osobě, o níž to stanoví předseda, místopředsedové nebo ředitel správy Okresního soudu v Chebu. Ustanovení odstavce 3. písm. b) a c) zde platí obdobně. Bez omezení je nadále do objektu Okresního soudu v Chebu povolen vstup všem zaměstnancům Okresního soudu v Chebu, zaměstnancům Okresního státního zastupitelství v Chebu, příslušníkům Policie ČR a příslušníkům složek integrovaného záchranného systému.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6. Ustanovení odstavců 3. a 4. se použije u každé předvolané osoby, tedy také tehdy, je-li předvolaná osoba zástupcem nebo obhájcem anebo zmocněncem.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 xml:space="preserve">7. Úkony podle odstavců 3. až 6. provádí příslušníci Justiční stráže, kteří vykonávají službu u vchodu do budovy Okresního soudu v Chebu. Neumožní-li vstup do objektu Okresního soudu </w:t>
      </w:r>
      <w:r w:rsidRPr="00A25A68">
        <w:rPr>
          <w:rFonts w:ascii="Garamond" w:hAnsi="Garamond" w:cs="Times New Roman"/>
          <w:sz w:val="24"/>
          <w:szCs w:val="24"/>
        </w:rPr>
        <w:lastRenderedPageBreak/>
        <w:t xml:space="preserve">v Chebu osobě, která je předvolána k úkonu, oznámí to neprodleně příslušnému předsedovi senátu nebo vědoucí příslušné soudní kanceláře. 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 xml:space="preserve">8. Služby infocentra budou poskytovány pouze telefonicky nebo elektronicky. 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9. Nahlížení do spisu je možné oprávněné osobě povolit pouze výjimečně, a to se souhlasem předsedy senátu, po předchozí telefonické domluvě a pouze ve věcech, kde je nařízen úkon soudu ve lhůtě do 31. 3. 2020.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10. Provoz podatelny a pokladny Okresního soudu v Chebu není nijak omezen, podléhá však zvláštnímu režimu.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11. Zakazuje se konat v objektu Okresního soudu v Chebu porady, schůze, jednání a obdobná setkání soudců, která nesouvisí s rozhodovací činností soudních senátů, a porady, schůze, jednání a obdobná setkání zaměstnanců soudu, která nesouvisejí s jejich pracovní činností.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12. Soudci a zaměstnanci Okresního soudu v Chebu, kteří mají dálkový přístup nebo jinak mohou vykonávat svou činnost mimo stálé pracoviště, mohou vykonávat své činnosti z místa mimo objekt Okresního soudu v Chebu, ledaže splnění jejich pracovních povinností vyžaduje osobní účast na pracovišti v objektu soudu. Zaměstnanci Okresního soudu v Chebu jsou povinni být na svém pracovišti v objektu soudu též tehdy, nařídí-li jim to jejich nadřízený vedoucí zaměstnanec v dohodě s příslušným předsedou senátu, dále předseda soudu, místopředsedové soudu nebo ředitel správy soudu.</w:t>
      </w: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B6445" w:rsidRPr="00A25A68" w:rsidRDefault="00EB6445" w:rsidP="00EB644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A68">
        <w:rPr>
          <w:rFonts w:ascii="Garamond" w:hAnsi="Garamond" w:cs="Times New Roman"/>
          <w:sz w:val="24"/>
          <w:szCs w:val="24"/>
        </w:rPr>
        <w:t>Tento pokyn nabývá účinnosti dnem 17. 3. 2020.</w:t>
      </w:r>
    </w:p>
    <w:p w:rsidR="00440B93" w:rsidRPr="00A25A68" w:rsidRDefault="00440B93" w:rsidP="00003BD4">
      <w:pPr>
        <w:jc w:val="both"/>
        <w:rPr>
          <w:rFonts w:ascii="Garamond" w:hAnsi="Garamond"/>
          <w:sz w:val="24"/>
          <w:szCs w:val="24"/>
        </w:rPr>
      </w:pPr>
    </w:p>
    <w:p w:rsidR="005D740C" w:rsidRPr="00A25A68" w:rsidRDefault="002E2E30" w:rsidP="00003BD4">
      <w:pPr>
        <w:jc w:val="both"/>
        <w:rPr>
          <w:rFonts w:ascii="Garamond" w:hAnsi="Garamond"/>
          <w:sz w:val="24"/>
          <w:szCs w:val="24"/>
        </w:rPr>
      </w:pPr>
      <w:r w:rsidRPr="00A25A68">
        <w:rPr>
          <w:rFonts w:ascii="Garamond" w:hAnsi="Garamond"/>
          <w:sz w:val="24"/>
          <w:szCs w:val="24"/>
        </w:rPr>
        <w:t xml:space="preserve">v </w:t>
      </w:r>
      <w:r w:rsidR="00440B93" w:rsidRPr="00A25A68">
        <w:rPr>
          <w:rFonts w:ascii="Garamond" w:hAnsi="Garamond"/>
          <w:sz w:val="24"/>
          <w:szCs w:val="24"/>
        </w:rPr>
        <w:t>Cheb</w:t>
      </w:r>
      <w:r w:rsidRPr="00A25A68">
        <w:rPr>
          <w:rFonts w:ascii="Garamond" w:hAnsi="Garamond"/>
          <w:sz w:val="24"/>
          <w:szCs w:val="24"/>
        </w:rPr>
        <w:t>u</w:t>
      </w:r>
      <w:r w:rsidR="00440B93" w:rsidRPr="00A25A68">
        <w:rPr>
          <w:rFonts w:ascii="Garamond" w:hAnsi="Garamond"/>
          <w:sz w:val="24"/>
          <w:szCs w:val="24"/>
        </w:rPr>
        <w:t xml:space="preserve"> </w:t>
      </w:r>
      <w:r w:rsidRPr="00A25A68">
        <w:rPr>
          <w:rFonts w:ascii="Garamond" w:hAnsi="Garamond"/>
          <w:sz w:val="24"/>
          <w:szCs w:val="24"/>
        </w:rPr>
        <w:t>1</w:t>
      </w:r>
      <w:r w:rsidR="00540371" w:rsidRPr="00A25A68">
        <w:rPr>
          <w:rFonts w:ascii="Garamond" w:hAnsi="Garamond"/>
          <w:sz w:val="24"/>
          <w:szCs w:val="24"/>
        </w:rPr>
        <w:t>6</w:t>
      </w:r>
      <w:r w:rsidR="00452710" w:rsidRPr="00A25A68">
        <w:rPr>
          <w:rFonts w:ascii="Garamond" w:hAnsi="Garamond"/>
          <w:sz w:val="24"/>
          <w:szCs w:val="24"/>
        </w:rPr>
        <w:t>.</w:t>
      </w:r>
      <w:r w:rsidR="005D740C" w:rsidRPr="00A25A68">
        <w:rPr>
          <w:rFonts w:ascii="Garamond" w:hAnsi="Garamond"/>
          <w:sz w:val="24"/>
          <w:szCs w:val="24"/>
        </w:rPr>
        <w:t xml:space="preserve"> </w:t>
      </w:r>
      <w:r w:rsidRPr="00A25A68">
        <w:rPr>
          <w:rFonts w:ascii="Garamond" w:hAnsi="Garamond"/>
          <w:sz w:val="24"/>
          <w:szCs w:val="24"/>
        </w:rPr>
        <w:t>března 2020</w:t>
      </w:r>
    </w:p>
    <w:p w:rsidR="006460AC" w:rsidRPr="00A25A68" w:rsidRDefault="006460AC" w:rsidP="006460AC">
      <w:pPr>
        <w:rPr>
          <w:rFonts w:ascii="Garamond" w:hAnsi="Garamond"/>
          <w:sz w:val="24"/>
          <w:szCs w:val="24"/>
        </w:rPr>
      </w:pPr>
    </w:p>
    <w:p w:rsidR="006460AC" w:rsidRPr="00A25A68" w:rsidRDefault="00B436E2" w:rsidP="00B436E2">
      <w:pPr>
        <w:pStyle w:val="Bezmezer"/>
        <w:rPr>
          <w:rFonts w:ascii="Garamond" w:hAnsi="Garamond"/>
          <w:sz w:val="24"/>
          <w:szCs w:val="24"/>
        </w:rPr>
      </w:pPr>
      <w:r w:rsidRPr="00A25A68">
        <w:rPr>
          <w:rFonts w:ascii="Garamond" w:hAnsi="Garamond"/>
          <w:sz w:val="24"/>
          <w:szCs w:val="24"/>
        </w:rPr>
        <w:t>Mgr. Milan Homolka</w:t>
      </w:r>
      <w:r w:rsidR="002E2E30" w:rsidRPr="00A25A68">
        <w:rPr>
          <w:rFonts w:ascii="Garamond" w:hAnsi="Garamond"/>
          <w:sz w:val="24"/>
          <w:szCs w:val="24"/>
        </w:rPr>
        <w:t xml:space="preserve"> v. r.</w:t>
      </w:r>
    </w:p>
    <w:p w:rsidR="00057C2B" w:rsidRPr="00A25A68" w:rsidRDefault="006460AC" w:rsidP="00B436E2">
      <w:pPr>
        <w:pStyle w:val="Bezmezer"/>
        <w:rPr>
          <w:rFonts w:ascii="Garamond" w:hAnsi="Garamond"/>
          <w:sz w:val="24"/>
          <w:szCs w:val="24"/>
        </w:rPr>
      </w:pPr>
      <w:r w:rsidRPr="00A25A68">
        <w:rPr>
          <w:rFonts w:ascii="Garamond" w:hAnsi="Garamond"/>
          <w:sz w:val="24"/>
          <w:szCs w:val="24"/>
        </w:rPr>
        <w:t>předseda soudu</w:t>
      </w:r>
    </w:p>
    <w:p w:rsidR="00057C2B" w:rsidRPr="00A25A68" w:rsidRDefault="00057C2B" w:rsidP="00DE5B0C">
      <w:pPr>
        <w:pStyle w:val="Bezmezer"/>
        <w:rPr>
          <w:rFonts w:ascii="Garamond" w:hAnsi="Garamond" w:cs="Times New Roman"/>
          <w:sz w:val="24"/>
          <w:szCs w:val="24"/>
        </w:rPr>
      </w:pPr>
    </w:p>
    <w:sectPr w:rsidR="00057C2B" w:rsidRPr="00A25A68" w:rsidSect="00490117">
      <w:headerReference w:type="default" r:id="rId9"/>
      <w:footerReference w:type="default" r:id="rId10"/>
      <w:pgSz w:w="11906" w:h="16838"/>
      <w:pgMar w:top="1417" w:right="1417" w:bottom="1417" w:left="1417" w:header="708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12" w:rsidRDefault="00F34212" w:rsidP="001826FB">
      <w:pPr>
        <w:spacing w:after="0" w:line="240" w:lineRule="auto"/>
      </w:pPr>
      <w:r>
        <w:separator/>
      </w:r>
    </w:p>
  </w:endnote>
  <w:endnote w:type="continuationSeparator" w:id="0">
    <w:p w:rsidR="00F34212" w:rsidRDefault="00F34212" w:rsidP="0018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30" w:rsidRPr="002E2E30" w:rsidRDefault="002E2E30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12" w:rsidRDefault="00F34212" w:rsidP="001826FB">
      <w:pPr>
        <w:spacing w:after="0" w:line="240" w:lineRule="auto"/>
      </w:pPr>
      <w:r>
        <w:separator/>
      </w:r>
    </w:p>
  </w:footnote>
  <w:footnote w:type="continuationSeparator" w:id="0">
    <w:p w:rsidR="00F34212" w:rsidRDefault="00F34212" w:rsidP="0018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17" w:rsidRPr="002E2E30" w:rsidRDefault="002E2E30" w:rsidP="00490117">
    <w:pPr>
      <w:pStyle w:val="Zhlav"/>
      <w:jc w:val="right"/>
      <w:rPr>
        <w:rFonts w:ascii="Garamond" w:hAnsi="Garamond"/>
        <w:sz w:val="24"/>
        <w:szCs w:val="24"/>
      </w:rPr>
    </w:pPr>
    <w:r w:rsidRPr="002E2E30">
      <w:rPr>
        <w:rFonts w:ascii="Garamond" w:hAnsi="Garamond"/>
        <w:sz w:val="24"/>
        <w:szCs w:val="24"/>
      </w:rPr>
      <w:t xml:space="preserve">č. j. </w:t>
    </w:r>
    <w:r w:rsidR="00425F13" w:rsidRPr="002E2E30">
      <w:rPr>
        <w:rFonts w:ascii="Garamond" w:hAnsi="Garamond"/>
        <w:sz w:val="24"/>
        <w:szCs w:val="24"/>
      </w:rPr>
      <w:t xml:space="preserve">Spr </w:t>
    </w:r>
    <w:r w:rsidR="00EB6445">
      <w:rPr>
        <w:rFonts w:ascii="Garamond" w:hAnsi="Garamond"/>
        <w:sz w:val="24"/>
        <w:szCs w:val="24"/>
      </w:rPr>
      <w:t>310/2020-3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862"/>
    <w:multiLevelType w:val="hybridMultilevel"/>
    <w:tmpl w:val="2C3A387A"/>
    <w:lvl w:ilvl="0" w:tplc="50400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803DC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44A95"/>
    <w:multiLevelType w:val="hybridMultilevel"/>
    <w:tmpl w:val="3B3A7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0030B"/>
    <w:multiLevelType w:val="hybridMultilevel"/>
    <w:tmpl w:val="3C76F3C2"/>
    <w:lvl w:ilvl="0" w:tplc="0066B7F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PATRENI.docx 2020/03/16 16:45:34"/>
    <w:docVar w:name="DOKUMENT_ADRESAR_FS" w:val="C:\TMP\DB"/>
    <w:docVar w:name="DOKUMENT_AUTOMATICKE_UKLADANI" w:val="ANO"/>
    <w:docVar w:name="DOKUMENT_PERIODA_UKLADANI" w:val="10"/>
  </w:docVars>
  <w:rsids>
    <w:rsidRoot w:val="001826FB"/>
    <w:rsid w:val="00003BD4"/>
    <w:rsid w:val="00015646"/>
    <w:rsid w:val="000248CF"/>
    <w:rsid w:val="00057C2B"/>
    <w:rsid w:val="000654EE"/>
    <w:rsid w:val="00081D6F"/>
    <w:rsid w:val="00096F5D"/>
    <w:rsid w:val="000B209B"/>
    <w:rsid w:val="00150A27"/>
    <w:rsid w:val="00160BF4"/>
    <w:rsid w:val="001826FB"/>
    <w:rsid w:val="00187BF5"/>
    <w:rsid w:val="001D2C4A"/>
    <w:rsid w:val="001F210A"/>
    <w:rsid w:val="001F4CA0"/>
    <w:rsid w:val="00213209"/>
    <w:rsid w:val="00220277"/>
    <w:rsid w:val="00223DF4"/>
    <w:rsid w:val="00250D60"/>
    <w:rsid w:val="00252811"/>
    <w:rsid w:val="002B5652"/>
    <w:rsid w:val="002C759D"/>
    <w:rsid w:val="002D2FE9"/>
    <w:rsid w:val="002D5816"/>
    <w:rsid w:val="002E2E30"/>
    <w:rsid w:val="0030391F"/>
    <w:rsid w:val="00333D59"/>
    <w:rsid w:val="0038095F"/>
    <w:rsid w:val="003F7C31"/>
    <w:rsid w:val="00413205"/>
    <w:rsid w:val="00425F13"/>
    <w:rsid w:val="00440B93"/>
    <w:rsid w:val="00452710"/>
    <w:rsid w:val="00472F92"/>
    <w:rsid w:val="00490117"/>
    <w:rsid w:val="004A44A8"/>
    <w:rsid w:val="005353A2"/>
    <w:rsid w:val="00540371"/>
    <w:rsid w:val="0057373C"/>
    <w:rsid w:val="0058307B"/>
    <w:rsid w:val="005D740C"/>
    <w:rsid w:val="00600BE3"/>
    <w:rsid w:val="006224E7"/>
    <w:rsid w:val="0063269C"/>
    <w:rsid w:val="006455D8"/>
    <w:rsid w:val="006460AC"/>
    <w:rsid w:val="00674A66"/>
    <w:rsid w:val="00674C81"/>
    <w:rsid w:val="006E0249"/>
    <w:rsid w:val="00722FED"/>
    <w:rsid w:val="00726FEB"/>
    <w:rsid w:val="00784FC5"/>
    <w:rsid w:val="007C5208"/>
    <w:rsid w:val="007E108E"/>
    <w:rsid w:val="007E2218"/>
    <w:rsid w:val="007F697A"/>
    <w:rsid w:val="00823E3E"/>
    <w:rsid w:val="00837A54"/>
    <w:rsid w:val="00860164"/>
    <w:rsid w:val="00864003"/>
    <w:rsid w:val="00880F21"/>
    <w:rsid w:val="008B4BA8"/>
    <w:rsid w:val="008F3F5B"/>
    <w:rsid w:val="009011C9"/>
    <w:rsid w:val="00933F91"/>
    <w:rsid w:val="00952D1F"/>
    <w:rsid w:val="00992ECD"/>
    <w:rsid w:val="00A12EF0"/>
    <w:rsid w:val="00A25A68"/>
    <w:rsid w:val="00AC7316"/>
    <w:rsid w:val="00B436E2"/>
    <w:rsid w:val="00B92990"/>
    <w:rsid w:val="00BA4772"/>
    <w:rsid w:val="00BC0DDE"/>
    <w:rsid w:val="00BF62C5"/>
    <w:rsid w:val="00C222CF"/>
    <w:rsid w:val="00C25CB0"/>
    <w:rsid w:val="00C87C9B"/>
    <w:rsid w:val="00CB5A50"/>
    <w:rsid w:val="00D0492C"/>
    <w:rsid w:val="00D659E5"/>
    <w:rsid w:val="00D70146"/>
    <w:rsid w:val="00DE5B0C"/>
    <w:rsid w:val="00E34A05"/>
    <w:rsid w:val="00EB6445"/>
    <w:rsid w:val="00F00523"/>
    <w:rsid w:val="00F1673B"/>
    <w:rsid w:val="00F34212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26F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6FB"/>
  </w:style>
  <w:style w:type="paragraph" w:styleId="Zpat">
    <w:name w:val="footer"/>
    <w:basedOn w:val="Normln"/>
    <w:link w:val="ZpatChar"/>
    <w:uiPriority w:val="99"/>
    <w:unhideWhenUsed/>
    <w:rsid w:val="001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6FB"/>
  </w:style>
  <w:style w:type="character" w:styleId="Hypertextovodkaz">
    <w:name w:val="Hyperlink"/>
    <w:basedOn w:val="Standardnpsmoodstavce"/>
    <w:uiPriority w:val="99"/>
    <w:unhideWhenUsed/>
    <w:rsid w:val="00BA47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6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26F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6FB"/>
  </w:style>
  <w:style w:type="paragraph" w:styleId="Zpat">
    <w:name w:val="footer"/>
    <w:basedOn w:val="Normln"/>
    <w:link w:val="ZpatChar"/>
    <w:uiPriority w:val="99"/>
    <w:unhideWhenUsed/>
    <w:rsid w:val="001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6FB"/>
  </w:style>
  <w:style w:type="character" w:styleId="Hypertextovodkaz">
    <w:name w:val="Hyperlink"/>
    <w:basedOn w:val="Standardnpsmoodstavce"/>
    <w:uiPriority w:val="99"/>
    <w:unhideWhenUsed/>
    <w:rsid w:val="00BA47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6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E0BC-AE60-4B42-B788-907EE4DA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Liptáková Petra</cp:lastModifiedBy>
  <cp:revision>2</cp:revision>
  <cp:lastPrinted>2019-11-26T08:16:00Z</cp:lastPrinted>
  <dcterms:created xsi:type="dcterms:W3CDTF">2020-03-16T15:45:00Z</dcterms:created>
  <dcterms:modified xsi:type="dcterms:W3CDTF">2020-03-16T15:45:00Z</dcterms:modified>
</cp:coreProperties>
</file>