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0" w:rsidRDefault="00BA04A0" w:rsidP="00BA04A0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</w:rPr>
      </w:pPr>
    </w:p>
    <w:p w:rsidR="00EC71E5" w:rsidRDefault="00EC71E5" w:rsidP="00EC71E5">
      <w:pPr>
        <w:tabs>
          <w:tab w:val="left" w:pos="0"/>
        </w:tabs>
        <w:rPr>
          <w:rFonts w:ascii="Garamond" w:hAnsi="Garamond"/>
          <w:b/>
          <w:highlight w:val="yellow"/>
        </w:rPr>
      </w:pPr>
    </w:p>
    <w:p w:rsidR="00EC71E5" w:rsidRPr="00AA6257" w:rsidRDefault="00EC71E5" w:rsidP="00EC71E5">
      <w:pPr>
        <w:jc w:val="center"/>
        <w:rPr>
          <w:rFonts w:ascii="Garamond" w:hAnsi="Garamond"/>
          <w:b/>
        </w:rPr>
      </w:pPr>
      <w:r w:rsidRPr="00AA6257">
        <w:rPr>
          <w:rFonts w:ascii="Garamond" w:hAnsi="Garamond"/>
          <w:b/>
        </w:rPr>
        <w:t>Krajský soud v Hradci Králové</w:t>
      </w:r>
    </w:p>
    <w:p w:rsidR="00EC71E5" w:rsidRPr="00AA6257" w:rsidRDefault="00EC71E5" w:rsidP="00EC71E5">
      <w:pPr>
        <w:pBdr>
          <w:bottom w:val="single" w:sz="12" w:space="1" w:color="auto"/>
        </w:pBdr>
        <w:jc w:val="center"/>
        <w:rPr>
          <w:rFonts w:ascii="Garamond" w:hAnsi="Garamond"/>
        </w:rPr>
      </w:pPr>
      <w:r w:rsidRPr="00AA6257">
        <w:rPr>
          <w:rFonts w:ascii="Garamond" w:hAnsi="Garamond"/>
        </w:rPr>
        <w:t>Československé armády 218, 502 08 Hradec Králové</w:t>
      </w:r>
    </w:p>
    <w:p w:rsidR="00064037" w:rsidRPr="006A1D28" w:rsidRDefault="00EC71E5" w:rsidP="006A1D28">
      <w:pPr>
        <w:jc w:val="center"/>
        <w:rPr>
          <w:rFonts w:ascii="Garamond" w:hAnsi="Garamond"/>
        </w:rPr>
      </w:pPr>
      <w:r w:rsidRPr="00AA6257">
        <w:rPr>
          <w:rFonts w:ascii="Garamond" w:hAnsi="Garamond"/>
        </w:rPr>
        <w:t>tel.:</w:t>
      </w:r>
      <w:r w:rsidRPr="00AA6257">
        <w:rPr>
          <w:rFonts w:ascii="Garamond" w:hAnsi="Garamond" w:cs="Arial"/>
          <w:color w:val="030303"/>
        </w:rPr>
        <w:t xml:space="preserve"> </w:t>
      </w:r>
      <w:r w:rsidRPr="00AA6257">
        <w:rPr>
          <w:rFonts w:ascii="Garamond" w:hAnsi="Garamond" w:cs="Arial"/>
          <w:b/>
          <w:color w:val="030303"/>
        </w:rPr>
        <w:t>498 016 111</w:t>
      </w:r>
      <w:r w:rsidRPr="00AA6257">
        <w:rPr>
          <w:rFonts w:ascii="Garamond" w:hAnsi="Garamond" w:cs="Arial"/>
          <w:color w:val="030303"/>
        </w:rPr>
        <w:t xml:space="preserve">, </w:t>
      </w:r>
      <w:r w:rsidRPr="009B15B7">
        <w:rPr>
          <w:rFonts w:ascii="Garamond" w:hAnsi="Garamond" w:cs="Arial"/>
          <w:color w:val="030303"/>
        </w:rPr>
        <w:t>f</w:t>
      </w:r>
      <w:r w:rsidRPr="00AA6257">
        <w:rPr>
          <w:rStyle w:val="Siln"/>
          <w:rFonts w:ascii="Garamond" w:hAnsi="Garamond"/>
          <w:color w:val="030303"/>
        </w:rPr>
        <w:t>ax: </w:t>
      </w:r>
      <w:r w:rsidRPr="00AA6257">
        <w:rPr>
          <w:rFonts w:ascii="Garamond" w:hAnsi="Garamond" w:cs="Arial"/>
          <w:b/>
          <w:color w:val="030303"/>
        </w:rPr>
        <w:t>495 514 021</w:t>
      </w:r>
      <w:r w:rsidRPr="00AA6257">
        <w:rPr>
          <w:rFonts w:ascii="Garamond" w:hAnsi="Garamond" w:cs="Arial"/>
          <w:color w:val="030303"/>
        </w:rPr>
        <w:t>, e</w:t>
      </w:r>
      <w:r w:rsidRPr="00AA6257">
        <w:rPr>
          <w:rStyle w:val="Siln"/>
          <w:rFonts w:ascii="Garamond" w:hAnsi="Garamond"/>
          <w:color w:val="030303"/>
        </w:rPr>
        <w:t>-mail: </w:t>
      </w:r>
      <w:hyperlink r:id="rId6" w:history="1">
        <w:r w:rsidRPr="009B15B7">
          <w:rPr>
            <w:rStyle w:val="Hypertextovodkaz"/>
            <w:rFonts w:ascii="Garamond" w:hAnsi="Garamond" w:cs="Arial"/>
            <w:b/>
          </w:rPr>
          <w:t>podatelna@ksoud.hrk.justice.cz</w:t>
        </w:r>
      </w:hyperlink>
      <w:r w:rsidRPr="00AA6257">
        <w:rPr>
          <w:rFonts w:ascii="Garamond" w:hAnsi="Garamond" w:cs="Arial"/>
        </w:rPr>
        <w:t>,</w:t>
      </w:r>
      <w:r w:rsidRPr="00AA6257">
        <w:rPr>
          <w:rFonts w:ascii="Garamond" w:hAnsi="Garamond" w:cs="Arial"/>
          <w:color w:val="030303"/>
        </w:rPr>
        <w:t xml:space="preserve"> IDDS: </w:t>
      </w:r>
      <w:r w:rsidRPr="00AA6257">
        <w:rPr>
          <w:rFonts w:ascii="Garamond" w:hAnsi="Garamond" w:cs="Arial"/>
          <w:b/>
          <w:color w:val="030303"/>
        </w:rPr>
        <w:t>ep7abae</w:t>
      </w:r>
    </w:p>
    <w:p w:rsidR="00EC71E5" w:rsidRDefault="00064037" w:rsidP="00E929A0">
      <w:pPr>
        <w:pStyle w:val="Zhlav"/>
        <w:tabs>
          <w:tab w:val="clear" w:pos="4536"/>
          <w:tab w:val="clear" w:pos="9072"/>
        </w:tabs>
        <w:spacing w:before="240"/>
        <w:ind w:left="5664" w:firstLine="6"/>
        <w:rPr>
          <w:rFonts w:ascii="Garamond" w:hAnsi="Garamond"/>
          <w:bCs/>
        </w:rPr>
      </w:pPr>
      <w:r w:rsidRPr="00064037">
        <w:rPr>
          <w:rFonts w:ascii="Garamond" w:hAnsi="Garamond"/>
          <w:bCs/>
        </w:rPr>
        <w:t xml:space="preserve">Hradec Králové </w:t>
      </w:r>
      <w:r w:rsidR="00996D24">
        <w:rPr>
          <w:rFonts w:ascii="Garamond" w:hAnsi="Garamond"/>
          <w:bCs/>
        </w:rPr>
        <w:t>26</w:t>
      </w:r>
      <w:r w:rsidRPr="00064037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="00E929A0">
        <w:rPr>
          <w:rFonts w:ascii="Garamond" w:hAnsi="Garamond"/>
          <w:bCs/>
        </w:rPr>
        <w:t>dubna</w:t>
      </w:r>
      <w:r>
        <w:rPr>
          <w:rFonts w:ascii="Garamond" w:hAnsi="Garamond"/>
          <w:bCs/>
        </w:rPr>
        <w:t xml:space="preserve"> </w:t>
      </w:r>
      <w:r w:rsidRPr="00064037">
        <w:rPr>
          <w:rFonts w:ascii="Garamond" w:hAnsi="Garamond"/>
          <w:bCs/>
        </w:rPr>
        <w:t>202</w:t>
      </w:r>
      <w:r w:rsidR="00996D24">
        <w:rPr>
          <w:rFonts w:ascii="Garamond" w:hAnsi="Garamond"/>
          <w:bCs/>
        </w:rPr>
        <w:t>1</w:t>
      </w:r>
    </w:p>
    <w:p w:rsidR="00064037" w:rsidRPr="00064037" w:rsidRDefault="00064037" w:rsidP="006A1D28">
      <w:pPr>
        <w:pStyle w:val="Zhlav"/>
        <w:tabs>
          <w:tab w:val="clear" w:pos="4536"/>
          <w:tab w:val="clear" w:pos="9072"/>
        </w:tabs>
        <w:ind w:left="5664" w:firstLine="708"/>
        <w:rPr>
          <w:rFonts w:ascii="Garamond" w:hAnsi="Garamond"/>
          <w:bCs/>
        </w:rPr>
      </w:pPr>
      <w:r w:rsidRPr="006A1D28">
        <w:rPr>
          <w:rFonts w:ascii="Garamond" w:hAnsi="Garamond"/>
          <w:bCs/>
        </w:rPr>
        <w:t>Spr</w:t>
      </w:r>
      <w:r w:rsidR="006A1D28">
        <w:rPr>
          <w:rFonts w:ascii="Garamond" w:hAnsi="Garamond"/>
          <w:bCs/>
        </w:rPr>
        <w:t xml:space="preserve"> 1532/2021</w:t>
      </w:r>
    </w:p>
    <w:p w:rsidR="00BA04A0" w:rsidRPr="00B268AF" w:rsidRDefault="00BA04A0" w:rsidP="006A1D28">
      <w:pPr>
        <w:pStyle w:val="Zhlav"/>
        <w:tabs>
          <w:tab w:val="clear" w:pos="4536"/>
          <w:tab w:val="clear" w:pos="9072"/>
        </w:tabs>
        <w:spacing w:before="480"/>
        <w:jc w:val="center"/>
        <w:rPr>
          <w:rFonts w:ascii="Garamond" w:hAnsi="Garamond"/>
          <w:b/>
          <w:bCs/>
          <w:spacing w:val="60"/>
        </w:rPr>
      </w:pPr>
      <w:r w:rsidRPr="00B268AF">
        <w:rPr>
          <w:rFonts w:ascii="Garamond" w:hAnsi="Garamond"/>
          <w:b/>
          <w:bCs/>
          <w:spacing w:val="60"/>
        </w:rPr>
        <w:t>Zpráva o výsledcích kontrol za rok 20</w:t>
      </w:r>
      <w:r w:rsidR="00A833F6">
        <w:rPr>
          <w:rFonts w:ascii="Garamond" w:hAnsi="Garamond"/>
          <w:b/>
          <w:bCs/>
          <w:spacing w:val="60"/>
        </w:rPr>
        <w:t>20</w:t>
      </w:r>
    </w:p>
    <w:p w:rsidR="00BA04A0" w:rsidRPr="00B268AF" w:rsidRDefault="00BA04A0" w:rsidP="002850A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  <w:spacing w:val="60"/>
        </w:rPr>
      </w:pPr>
      <w:r w:rsidRPr="00B268AF">
        <w:rPr>
          <w:rFonts w:ascii="Garamond" w:hAnsi="Garamond"/>
          <w:b/>
          <w:bCs/>
          <w:spacing w:val="60"/>
        </w:rPr>
        <w:t xml:space="preserve">zveřejňovaná v souladu s § 26 zákona </w:t>
      </w:r>
    </w:p>
    <w:p w:rsidR="00BA04A0" w:rsidRPr="00B268AF" w:rsidRDefault="00BA04A0" w:rsidP="002850A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bCs/>
          <w:spacing w:val="60"/>
        </w:rPr>
      </w:pPr>
      <w:r w:rsidRPr="00B268AF">
        <w:rPr>
          <w:rFonts w:ascii="Garamond" w:hAnsi="Garamond"/>
          <w:b/>
          <w:bCs/>
          <w:spacing w:val="60"/>
        </w:rPr>
        <w:t xml:space="preserve">č. 255/2012 </w:t>
      </w:r>
      <w:r w:rsidR="002850AB">
        <w:rPr>
          <w:rFonts w:ascii="Garamond" w:hAnsi="Garamond"/>
          <w:b/>
          <w:bCs/>
          <w:spacing w:val="60"/>
        </w:rPr>
        <w:t>Sb., o</w:t>
      </w:r>
      <w:r w:rsidR="00EC71E5">
        <w:rPr>
          <w:rFonts w:ascii="Garamond" w:hAnsi="Garamond"/>
          <w:b/>
          <w:bCs/>
          <w:spacing w:val="60"/>
        </w:rPr>
        <w:t xml:space="preserve"> </w:t>
      </w:r>
      <w:r>
        <w:rPr>
          <w:rFonts w:ascii="Garamond" w:hAnsi="Garamond"/>
          <w:b/>
          <w:bCs/>
          <w:spacing w:val="60"/>
        </w:rPr>
        <w:t>kontrole (</w:t>
      </w:r>
      <w:r w:rsidRPr="00B268AF">
        <w:rPr>
          <w:rFonts w:ascii="Garamond" w:hAnsi="Garamond"/>
          <w:b/>
          <w:bCs/>
          <w:spacing w:val="60"/>
        </w:rPr>
        <w:t>kontrolní řád</w:t>
      </w:r>
      <w:r>
        <w:rPr>
          <w:rFonts w:ascii="Garamond" w:hAnsi="Garamond"/>
          <w:b/>
          <w:bCs/>
          <w:spacing w:val="60"/>
        </w:rPr>
        <w:t>)</w:t>
      </w:r>
    </w:p>
    <w:p w:rsidR="00BA04A0" w:rsidRPr="002850AB" w:rsidRDefault="00BA04A0" w:rsidP="006A1D28">
      <w:pPr>
        <w:spacing w:before="240" w:after="120"/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V souvislost</w:t>
      </w:r>
      <w:r w:rsidR="00E929A0">
        <w:rPr>
          <w:rFonts w:ascii="Garamond" w:hAnsi="Garamond" w:cs="Arial"/>
          <w:sz w:val="24"/>
          <w:szCs w:val="24"/>
        </w:rPr>
        <w:t>i</w:t>
      </w:r>
      <w:r w:rsidRPr="002850AB">
        <w:rPr>
          <w:rFonts w:ascii="Garamond" w:hAnsi="Garamond" w:cs="Arial"/>
          <w:sz w:val="24"/>
          <w:szCs w:val="24"/>
        </w:rPr>
        <w:t xml:space="preserve"> s ustanovením § 26 zákona č. 255/2012 Sb., o kontrole (kontrolní řád)</w:t>
      </w:r>
      <w:r w:rsidR="00E929A0">
        <w:rPr>
          <w:rFonts w:ascii="Garamond" w:hAnsi="Garamond" w:cs="Arial"/>
          <w:sz w:val="24"/>
          <w:szCs w:val="24"/>
        </w:rPr>
        <w:t>,</w:t>
      </w:r>
      <w:r w:rsidRPr="002850AB">
        <w:rPr>
          <w:rFonts w:ascii="Garamond" w:hAnsi="Garamond" w:cs="Arial"/>
          <w:sz w:val="24"/>
          <w:szCs w:val="24"/>
        </w:rPr>
        <w:t xml:space="preserve"> zveřejňuje Krajský soud v Hradci Králové informace o výsledku své kontrolní činnosti.</w:t>
      </w:r>
    </w:p>
    <w:p w:rsidR="00BA04A0" w:rsidRPr="002850AB" w:rsidRDefault="00BA04A0" w:rsidP="00BA04A0">
      <w:pPr>
        <w:jc w:val="both"/>
        <w:rPr>
          <w:rFonts w:ascii="Garamond" w:hAnsi="Garamond" w:cs="Arial"/>
          <w:b/>
          <w:sz w:val="24"/>
          <w:szCs w:val="24"/>
        </w:rPr>
      </w:pPr>
      <w:r w:rsidRPr="002850AB">
        <w:rPr>
          <w:rFonts w:ascii="Garamond" w:hAnsi="Garamond" w:cs="Arial"/>
          <w:b/>
          <w:sz w:val="24"/>
          <w:szCs w:val="24"/>
        </w:rPr>
        <w:t>1) Veřejnosprávní kontroly</w:t>
      </w:r>
    </w:p>
    <w:p w:rsidR="00BA04A0" w:rsidRPr="002850AB" w:rsidRDefault="00BA04A0" w:rsidP="002850AB">
      <w:pPr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Veřejnosprávní kontroly okresních soudů v působnosti Krajského soudu v H</w:t>
      </w:r>
      <w:r w:rsidR="00E929A0">
        <w:rPr>
          <w:rFonts w:ascii="Garamond" w:hAnsi="Garamond" w:cs="Arial"/>
          <w:sz w:val="24"/>
          <w:szCs w:val="24"/>
        </w:rPr>
        <w:t xml:space="preserve">radci Králové jsou prováděny </w:t>
      </w:r>
      <w:r w:rsidRPr="002850AB">
        <w:rPr>
          <w:rFonts w:ascii="Garamond" w:hAnsi="Garamond" w:cs="Arial"/>
          <w:sz w:val="24"/>
          <w:szCs w:val="24"/>
        </w:rPr>
        <w:t>podle § 8 zákona č. 320/2001</w:t>
      </w:r>
      <w:r w:rsidR="00E929A0">
        <w:rPr>
          <w:rFonts w:ascii="Garamond" w:hAnsi="Garamond" w:cs="Arial"/>
          <w:sz w:val="24"/>
          <w:szCs w:val="24"/>
        </w:rPr>
        <w:t xml:space="preserve"> </w:t>
      </w:r>
      <w:r w:rsidRPr="002850AB">
        <w:rPr>
          <w:rFonts w:ascii="Garamond" w:hAnsi="Garamond" w:cs="Arial"/>
          <w:sz w:val="24"/>
          <w:szCs w:val="24"/>
        </w:rPr>
        <w:t>Sb., o finanční kontrole ve veřejné správě</w:t>
      </w:r>
      <w:r w:rsidR="004D1042">
        <w:rPr>
          <w:rFonts w:ascii="Garamond" w:hAnsi="Garamond" w:cs="Arial"/>
          <w:sz w:val="24"/>
          <w:szCs w:val="24"/>
        </w:rPr>
        <w:t>, a v </w:t>
      </w:r>
      <w:r w:rsidRPr="002850AB">
        <w:rPr>
          <w:rFonts w:ascii="Garamond" w:hAnsi="Garamond" w:cs="Arial"/>
          <w:sz w:val="24"/>
          <w:szCs w:val="24"/>
        </w:rPr>
        <w:t>návaznosti na § 126 odst. 1 písm. c) zákona č. 6/2002 Sb., o soudech a soudcích</w:t>
      </w:r>
      <w:r w:rsidR="002850AB">
        <w:rPr>
          <w:rFonts w:ascii="Garamond" w:hAnsi="Garamond" w:cs="Arial"/>
          <w:sz w:val="24"/>
          <w:szCs w:val="24"/>
        </w:rPr>
        <w:t>.</w:t>
      </w:r>
      <w:r w:rsidRPr="002850AB">
        <w:rPr>
          <w:rFonts w:ascii="Garamond" w:hAnsi="Garamond" w:cs="Arial"/>
          <w:sz w:val="24"/>
          <w:szCs w:val="24"/>
        </w:rPr>
        <w:t xml:space="preserve"> </w:t>
      </w:r>
    </w:p>
    <w:p w:rsidR="00BA04A0" w:rsidRPr="002850AB" w:rsidRDefault="00BA04A0" w:rsidP="002850AB">
      <w:pPr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 xml:space="preserve">Kontroly jsou prováděny </w:t>
      </w:r>
      <w:r w:rsidR="008769E5" w:rsidRPr="002850AB">
        <w:rPr>
          <w:rFonts w:ascii="Garamond" w:hAnsi="Garamond" w:cs="Arial"/>
          <w:sz w:val="24"/>
          <w:szCs w:val="24"/>
        </w:rPr>
        <w:t xml:space="preserve">dle </w:t>
      </w:r>
      <w:r w:rsidR="00EC71E5" w:rsidRPr="002850AB">
        <w:rPr>
          <w:rFonts w:ascii="Garamond" w:hAnsi="Garamond" w:cs="Arial"/>
          <w:sz w:val="24"/>
          <w:szCs w:val="24"/>
        </w:rPr>
        <w:t>schváleného</w:t>
      </w:r>
      <w:r w:rsidR="008769E5" w:rsidRPr="002850AB">
        <w:rPr>
          <w:rFonts w:ascii="Garamond" w:hAnsi="Garamond" w:cs="Arial"/>
          <w:sz w:val="24"/>
          <w:szCs w:val="24"/>
        </w:rPr>
        <w:t xml:space="preserve"> plánu kontrolních akcí.</w:t>
      </w:r>
    </w:p>
    <w:p w:rsidR="00BA04A0" w:rsidRPr="002850AB" w:rsidRDefault="00BA04A0" w:rsidP="004D1042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V roce 20</w:t>
      </w:r>
      <w:r w:rsidR="00996D24">
        <w:rPr>
          <w:rFonts w:ascii="Garamond" w:hAnsi="Garamond" w:cs="Arial"/>
          <w:sz w:val="24"/>
          <w:szCs w:val="24"/>
        </w:rPr>
        <w:t>20</w:t>
      </w:r>
      <w:r w:rsidRPr="002850AB">
        <w:rPr>
          <w:rFonts w:ascii="Garamond" w:hAnsi="Garamond" w:cs="Arial"/>
          <w:sz w:val="24"/>
          <w:szCs w:val="24"/>
        </w:rPr>
        <w:t xml:space="preserve"> byly </w:t>
      </w:r>
      <w:r w:rsidR="008769E5" w:rsidRPr="002850AB">
        <w:rPr>
          <w:rFonts w:ascii="Garamond" w:hAnsi="Garamond" w:cs="Arial"/>
          <w:sz w:val="24"/>
          <w:szCs w:val="24"/>
        </w:rPr>
        <w:t>u okresních soudů realizovány</w:t>
      </w:r>
      <w:r w:rsidR="002850AB">
        <w:rPr>
          <w:rFonts w:ascii="Garamond" w:hAnsi="Garamond" w:cs="Arial"/>
          <w:sz w:val="24"/>
          <w:szCs w:val="24"/>
        </w:rPr>
        <w:t xml:space="preserve"> </w:t>
      </w:r>
      <w:r w:rsidR="00996D24">
        <w:rPr>
          <w:rFonts w:ascii="Garamond" w:hAnsi="Garamond" w:cs="Arial"/>
          <w:sz w:val="24"/>
          <w:szCs w:val="24"/>
        </w:rPr>
        <w:t>3</w:t>
      </w:r>
      <w:r w:rsidRPr="002850AB">
        <w:rPr>
          <w:rFonts w:ascii="Garamond" w:hAnsi="Garamond" w:cs="Arial"/>
          <w:sz w:val="24"/>
          <w:szCs w:val="24"/>
        </w:rPr>
        <w:t xml:space="preserve"> komplexní veřejnosprávní kontrol</w:t>
      </w:r>
      <w:r w:rsidR="00996D24">
        <w:rPr>
          <w:rFonts w:ascii="Garamond" w:hAnsi="Garamond" w:cs="Arial"/>
          <w:sz w:val="24"/>
          <w:szCs w:val="24"/>
        </w:rPr>
        <w:t>y</w:t>
      </w:r>
      <w:r w:rsidR="008769E5" w:rsidRPr="002850AB">
        <w:rPr>
          <w:rFonts w:ascii="Garamond" w:hAnsi="Garamond" w:cs="Arial"/>
          <w:sz w:val="24"/>
          <w:szCs w:val="24"/>
        </w:rPr>
        <w:t xml:space="preserve">, </w:t>
      </w:r>
      <w:r w:rsidR="00996D24">
        <w:rPr>
          <w:rFonts w:ascii="Garamond" w:hAnsi="Garamond" w:cs="Arial"/>
          <w:sz w:val="24"/>
          <w:szCs w:val="24"/>
        </w:rPr>
        <w:t xml:space="preserve">kdy </w:t>
      </w:r>
      <w:r w:rsidR="008769E5" w:rsidRPr="002850AB">
        <w:rPr>
          <w:rFonts w:ascii="Garamond" w:hAnsi="Garamond" w:cs="Arial"/>
          <w:sz w:val="24"/>
          <w:szCs w:val="24"/>
        </w:rPr>
        <w:t xml:space="preserve">bylo prověřováno hospodaření s majetkem státu a </w:t>
      </w:r>
      <w:r w:rsidR="00144647">
        <w:rPr>
          <w:rFonts w:ascii="Garamond" w:hAnsi="Garamond" w:cs="Arial"/>
          <w:sz w:val="24"/>
          <w:szCs w:val="24"/>
        </w:rPr>
        <w:t>čerpání prostředků státního rozpočtu.</w:t>
      </w:r>
      <w:r w:rsidR="008769E5" w:rsidRPr="002850AB">
        <w:rPr>
          <w:rFonts w:ascii="Garamond" w:hAnsi="Garamond" w:cs="Arial"/>
          <w:sz w:val="24"/>
          <w:szCs w:val="24"/>
        </w:rPr>
        <w:t xml:space="preserve"> </w:t>
      </w:r>
    </w:p>
    <w:p w:rsidR="005B6B35" w:rsidRPr="002850AB" w:rsidRDefault="005B6B35" w:rsidP="00EC71E5">
      <w:pPr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 xml:space="preserve">Zjištěné </w:t>
      </w:r>
      <w:r w:rsidR="00EC71E5" w:rsidRPr="002850AB">
        <w:rPr>
          <w:rFonts w:ascii="Garamond" w:hAnsi="Garamond"/>
          <w:sz w:val="24"/>
          <w:szCs w:val="24"/>
        </w:rPr>
        <w:t>nedostatky byly v oblastech:</w:t>
      </w:r>
    </w:p>
    <w:p w:rsidR="005B6B35" w:rsidRPr="002850AB" w:rsidRDefault="005B6B35" w:rsidP="004D104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>provádění úkonů v rámci vymáhání pohledávek</w:t>
      </w:r>
      <w:r w:rsidR="00BE47AE">
        <w:rPr>
          <w:rFonts w:ascii="Garamond" w:hAnsi="Garamond"/>
          <w:sz w:val="24"/>
          <w:szCs w:val="24"/>
        </w:rPr>
        <w:t>,</w:t>
      </w:r>
    </w:p>
    <w:p w:rsidR="005B6B35" w:rsidRPr="002850AB" w:rsidRDefault="005B6B35" w:rsidP="004D1042">
      <w:pPr>
        <w:numPr>
          <w:ilvl w:val="0"/>
          <w:numId w:val="6"/>
        </w:numPr>
        <w:ind w:left="426" w:hanging="426"/>
        <w:jc w:val="both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</w:rPr>
        <w:t xml:space="preserve">zákona č. 563/1991 Sb., o účetnictví </w:t>
      </w:r>
      <w:r w:rsidR="00EC71E5" w:rsidRPr="002850AB">
        <w:rPr>
          <w:rFonts w:ascii="Garamond" w:hAnsi="Garamond" w:cs="Arial"/>
          <w:sz w:val="24"/>
          <w:szCs w:val="24"/>
        </w:rPr>
        <w:t>a souvisejících předpisů (odpisy dlouhodobého majetku)</w:t>
      </w:r>
      <w:r w:rsidR="00BE47AE">
        <w:rPr>
          <w:rFonts w:ascii="Garamond" w:hAnsi="Garamond" w:cs="Arial"/>
          <w:sz w:val="24"/>
          <w:szCs w:val="24"/>
        </w:rPr>
        <w:t>,</w:t>
      </w:r>
    </w:p>
    <w:p w:rsidR="005B6B35" w:rsidRPr="002850AB" w:rsidRDefault="005B6B35" w:rsidP="004D104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 xml:space="preserve">uveřejňování smluv v registru </w:t>
      </w:r>
      <w:r w:rsidR="00EC71E5" w:rsidRPr="002850AB">
        <w:rPr>
          <w:rFonts w:ascii="Garamond" w:hAnsi="Garamond"/>
          <w:sz w:val="24"/>
          <w:szCs w:val="24"/>
        </w:rPr>
        <w:t xml:space="preserve">smluv </w:t>
      </w:r>
      <w:r w:rsidRPr="002850AB">
        <w:rPr>
          <w:rFonts w:ascii="Garamond" w:hAnsi="Garamond"/>
          <w:sz w:val="24"/>
          <w:szCs w:val="24"/>
        </w:rPr>
        <w:t>dle zákona č. 340/2015 Sb., o registru smluv</w:t>
      </w:r>
      <w:r w:rsidR="00BE47AE">
        <w:rPr>
          <w:rFonts w:ascii="Garamond" w:hAnsi="Garamond"/>
          <w:sz w:val="24"/>
          <w:szCs w:val="24"/>
        </w:rPr>
        <w:t>,</w:t>
      </w:r>
    </w:p>
    <w:p w:rsidR="005B6B35" w:rsidRPr="002850AB" w:rsidRDefault="005B6B35" w:rsidP="004D104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>nastavení vnitřního kontrolního systému dle zákona č. 320/2001 Sb., o finanční kontrole</w:t>
      </w:r>
      <w:r w:rsidR="00BE47AE">
        <w:rPr>
          <w:rFonts w:ascii="Garamond" w:hAnsi="Garamond"/>
          <w:sz w:val="24"/>
          <w:szCs w:val="24"/>
        </w:rPr>
        <w:t>,</w:t>
      </w:r>
    </w:p>
    <w:p w:rsidR="005B6B35" w:rsidRPr="002850AB" w:rsidRDefault="00EC71E5" w:rsidP="004D104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/>
          <w:sz w:val="24"/>
          <w:szCs w:val="24"/>
        </w:rPr>
        <w:t>vyřazování majetku dle zákona č. 219/2000 Sb., o majetku České republiky a jejím vystupování v právních vztazích</w:t>
      </w:r>
      <w:r w:rsidR="00BE47AE">
        <w:rPr>
          <w:rFonts w:ascii="Garamond" w:hAnsi="Garamond"/>
          <w:sz w:val="24"/>
          <w:szCs w:val="24"/>
        </w:rPr>
        <w:t>,</w:t>
      </w:r>
    </w:p>
    <w:p w:rsidR="00022FA6" w:rsidRPr="00022FA6" w:rsidRDefault="00EC71E5" w:rsidP="004D1042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850AB">
        <w:rPr>
          <w:rFonts w:ascii="Garamond" w:hAnsi="Garamond" w:cs="Arial"/>
          <w:sz w:val="24"/>
          <w:szCs w:val="24"/>
        </w:rPr>
        <w:t>zařazování zaměstnanců do platového stupně dle nařízení vlády č. 341/2017 Sb., o platových poměrech zaměstnanců ve veřejných službách a správ</w:t>
      </w:r>
      <w:r w:rsidR="00BE47AE">
        <w:rPr>
          <w:rFonts w:ascii="Garamond" w:hAnsi="Garamond" w:cs="Arial"/>
          <w:sz w:val="24"/>
          <w:szCs w:val="24"/>
        </w:rPr>
        <w:t>.</w:t>
      </w:r>
    </w:p>
    <w:p w:rsidR="00362AC3" w:rsidRPr="006725BB" w:rsidRDefault="008769E5" w:rsidP="00BE47AE">
      <w:pPr>
        <w:spacing w:before="120"/>
        <w:rPr>
          <w:rFonts w:ascii="Garamond" w:hAnsi="Garamond" w:cs="Arial"/>
          <w:b/>
          <w:bCs/>
          <w:sz w:val="24"/>
          <w:szCs w:val="24"/>
          <w:lang w:eastAsia="cs-CZ"/>
        </w:rPr>
      </w:pPr>
      <w:r w:rsidRPr="002850AB">
        <w:rPr>
          <w:rFonts w:ascii="Garamond" w:hAnsi="Garamond"/>
          <w:b/>
          <w:sz w:val="24"/>
          <w:szCs w:val="24"/>
        </w:rPr>
        <w:t>2</w:t>
      </w:r>
      <w:r w:rsidR="00362AC3">
        <w:rPr>
          <w:rFonts w:ascii="Garamond" w:hAnsi="Garamond"/>
          <w:b/>
          <w:sz w:val="24"/>
          <w:szCs w:val="24"/>
        </w:rPr>
        <w:t xml:space="preserve">) </w:t>
      </w:r>
      <w:r w:rsidR="00362AC3" w:rsidRPr="006725BB">
        <w:rPr>
          <w:rFonts w:ascii="Garamond" w:hAnsi="Garamond" w:cs="Arial"/>
          <w:b/>
          <w:bCs/>
          <w:sz w:val="24"/>
          <w:szCs w:val="24"/>
          <w:lang w:eastAsia="cs-CZ"/>
        </w:rPr>
        <w:t>Kontroly v oblasti znalecké a tlumočnické činnosti</w:t>
      </w:r>
    </w:p>
    <w:p w:rsidR="00362AC3" w:rsidRPr="005A2749" w:rsidRDefault="00362AC3" w:rsidP="00BE47AE">
      <w:pPr>
        <w:spacing w:after="120"/>
        <w:jc w:val="both"/>
        <w:rPr>
          <w:rFonts w:ascii="Garamond" w:hAnsi="Garamond"/>
          <w:sz w:val="24"/>
          <w:szCs w:val="24"/>
        </w:rPr>
      </w:pPr>
      <w:r w:rsidRPr="005A2749">
        <w:rPr>
          <w:rFonts w:ascii="Garamond" w:hAnsi="Garamond"/>
          <w:sz w:val="24"/>
          <w:szCs w:val="24"/>
        </w:rPr>
        <w:t>Předmětem kontroly bylo plnění povinností podle § 15 a § 17 odst. 2 a 3 zákona č. 36/1967 Sb., o znalcích a tlumočnících, ve znění pozdějších předpisů, ve sp</w:t>
      </w:r>
      <w:r w:rsidR="00BE47AE">
        <w:rPr>
          <w:rFonts w:ascii="Garamond" w:hAnsi="Garamond"/>
          <w:sz w:val="24"/>
          <w:szCs w:val="24"/>
        </w:rPr>
        <w:t>ojení s § 8 odst. 1 vyhlášky č. </w:t>
      </w:r>
      <w:r w:rsidRPr="005A2749">
        <w:rPr>
          <w:rFonts w:ascii="Garamond" w:hAnsi="Garamond"/>
          <w:sz w:val="24"/>
          <w:szCs w:val="24"/>
        </w:rPr>
        <w:t>37/1967 Sb., k provedení zákona o znalcích a tlumočnících, ve znění pozdějších předpisů.</w:t>
      </w:r>
    </w:p>
    <w:p w:rsidR="00362AC3" w:rsidRPr="006725BB" w:rsidRDefault="00362AC3" w:rsidP="00362AC3">
      <w:pPr>
        <w:jc w:val="both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Kontroly byly provedeny u 104 znalců a 24</w:t>
      </w:r>
      <w:r w:rsidRPr="006725BB">
        <w:rPr>
          <w:rFonts w:ascii="Garamond" w:hAnsi="Garamond" w:cs="Arial"/>
          <w:sz w:val="24"/>
          <w:szCs w:val="24"/>
          <w:lang w:eastAsia="cs-CZ"/>
        </w:rPr>
        <w:t xml:space="preserve"> tlumočníků, realizovány byly v sídle kontrolního orgánu, tj. u Krajského soudu v Hradci Králové, korespondenčním způsobem. Na základě předchozího oznámení o zahájení kontroly byli znalci (tlumočníci) vyzváni k</w:t>
      </w:r>
      <w:r w:rsidR="00BE47AE">
        <w:rPr>
          <w:rFonts w:ascii="Garamond" w:hAnsi="Garamond" w:cs="Arial"/>
          <w:sz w:val="24"/>
          <w:szCs w:val="24"/>
          <w:lang w:eastAsia="cs-CZ"/>
        </w:rPr>
        <w:t xml:space="preserve"> </w:t>
      </w:r>
      <w:r w:rsidRPr="006725BB">
        <w:rPr>
          <w:rFonts w:ascii="Garamond" w:hAnsi="Garamond" w:cs="Arial"/>
          <w:sz w:val="24"/>
          <w:szCs w:val="24"/>
          <w:lang w:eastAsia="cs-CZ"/>
        </w:rPr>
        <w:t xml:space="preserve">zaslání podkladů kontrolujícímu k jejich vyhodnocení, aniž by se museli dostavit ke kontrolované osobě. </w:t>
      </w:r>
    </w:p>
    <w:p w:rsidR="00362AC3" w:rsidRPr="006725BB" w:rsidRDefault="00362AC3" w:rsidP="00BE47AE">
      <w:pPr>
        <w:spacing w:before="120"/>
        <w:jc w:val="both"/>
        <w:rPr>
          <w:rFonts w:ascii="Garamond" w:hAnsi="Garamond" w:cs="Arial"/>
          <w:sz w:val="24"/>
          <w:szCs w:val="24"/>
          <w:lang w:eastAsia="cs-CZ"/>
        </w:rPr>
      </w:pPr>
      <w:r w:rsidRPr="006725BB">
        <w:rPr>
          <w:rFonts w:ascii="Garamond" w:hAnsi="Garamond" w:cs="Arial"/>
          <w:sz w:val="24"/>
          <w:szCs w:val="24"/>
          <w:lang w:eastAsia="cs-CZ"/>
        </w:rPr>
        <w:t>Nejčastějšími nedostatky zjištěnými při kontrolách znaleckých (tlumočnických) deníků byly:</w:t>
      </w:r>
    </w:p>
    <w:p w:rsidR="00362AC3" w:rsidRPr="00144647" w:rsidRDefault="00362AC3" w:rsidP="00BE47AE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144647">
        <w:rPr>
          <w:rFonts w:ascii="Garamond" w:eastAsia="Times New Roman" w:hAnsi="Garamond" w:cs="Arial"/>
          <w:sz w:val="24"/>
          <w:szCs w:val="24"/>
          <w:lang w:eastAsia="cs-CZ"/>
        </w:rPr>
        <w:t>nedostatečné označení sídla orgánu (organizace, občana) vyžadujícího úkon,</w:t>
      </w:r>
    </w:p>
    <w:p w:rsidR="00362AC3" w:rsidRPr="00144647" w:rsidRDefault="00362AC3" w:rsidP="00BE47AE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144647">
        <w:rPr>
          <w:rFonts w:ascii="Garamond" w:eastAsia="Times New Roman" w:hAnsi="Garamond" w:cs="Arial"/>
          <w:sz w:val="24"/>
          <w:szCs w:val="24"/>
          <w:lang w:eastAsia="cs-CZ"/>
        </w:rPr>
        <w:t>u úkonů pro státní orgány neuvedení spisové značky (č. j.), pod kterou byl posudek (překlad) vyžadován,</w:t>
      </w:r>
    </w:p>
    <w:p w:rsidR="00362AC3" w:rsidRPr="00144647" w:rsidRDefault="00362AC3" w:rsidP="00BE47AE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144647">
        <w:rPr>
          <w:rFonts w:ascii="Garamond" w:eastAsia="Times New Roman" w:hAnsi="Garamond" w:cs="Arial"/>
          <w:sz w:val="24"/>
          <w:szCs w:val="24"/>
          <w:lang w:eastAsia="cs-CZ"/>
        </w:rPr>
        <w:t>chybějící datum zadání, příp. chybějící datum provedení úkonu,</w:t>
      </w:r>
    </w:p>
    <w:p w:rsidR="00362AC3" w:rsidRPr="00144647" w:rsidRDefault="00362AC3" w:rsidP="00BE47AE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144647">
        <w:rPr>
          <w:rFonts w:ascii="Garamond" w:eastAsia="Times New Roman" w:hAnsi="Garamond" w:cs="Arial"/>
          <w:sz w:val="24"/>
          <w:szCs w:val="24"/>
          <w:lang w:eastAsia="cs-CZ"/>
        </w:rPr>
        <w:t>nesprávné uvedení účtované odměny a účtovaných nákladů,</w:t>
      </w:r>
    </w:p>
    <w:p w:rsidR="00362AC3" w:rsidRPr="00144647" w:rsidRDefault="00362AC3" w:rsidP="00BE47AE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144647">
        <w:rPr>
          <w:rFonts w:ascii="Garamond" w:eastAsia="Times New Roman" w:hAnsi="Garamond" w:cs="Arial"/>
          <w:sz w:val="24"/>
          <w:szCs w:val="24"/>
          <w:lang w:eastAsia="cs-CZ"/>
        </w:rPr>
        <w:t>chybějící nebo nesprávné uvedení určené odměny a přiznané náhrady nákladů, u úkonů na základě soukromé objednávky neuvedení přijatých částek,</w:t>
      </w:r>
    </w:p>
    <w:p w:rsidR="00362AC3" w:rsidRPr="00144647" w:rsidRDefault="00362AC3" w:rsidP="00BE47A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144647"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>neuvedení d</w:t>
      </w:r>
      <w:r w:rsidR="00BE47AE">
        <w:rPr>
          <w:rFonts w:ascii="Garamond" w:eastAsia="Times New Roman" w:hAnsi="Garamond" w:cs="Arial"/>
          <w:sz w:val="24"/>
          <w:szCs w:val="24"/>
          <w:lang w:eastAsia="cs-CZ"/>
        </w:rPr>
        <w:t>ata proplacení odměny a výloh.</w:t>
      </w:r>
    </w:p>
    <w:p w:rsidR="00362AC3" w:rsidRPr="006725BB" w:rsidRDefault="00362AC3" w:rsidP="00BE47AE">
      <w:pPr>
        <w:spacing w:before="120" w:after="720"/>
        <w:jc w:val="both"/>
        <w:rPr>
          <w:rFonts w:ascii="Garamond" w:hAnsi="Garamond" w:cs="Arial"/>
          <w:sz w:val="24"/>
          <w:szCs w:val="24"/>
          <w:lang w:eastAsia="cs-CZ"/>
        </w:rPr>
      </w:pPr>
      <w:r w:rsidRPr="006725BB">
        <w:rPr>
          <w:rFonts w:ascii="Garamond" w:hAnsi="Garamond" w:cs="Arial"/>
          <w:sz w:val="24"/>
          <w:szCs w:val="24"/>
          <w:lang w:eastAsia="cs-CZ"/>
        </w:rPr>
        <w:t xml:space="preserve">Odstranění </w:t>
      </w:r>
      <w:r>
        <w:rPr>
          <w:rFonts w:ascii="Garamond" w:hAnsi="Garamond" w:cs="Arial"/>
          <w:sz w:val="24"/>
          <w:szCs w:val="24"/>
          <w:lang w:eastAsia="cs-CZ"/>
        </w:rPr>
        <w:t xml:space="preserve">většího množství </w:t>
      </w:r>
      <w:r w:rsidRPr="006725BB">
        <w:rPr>
          <w:rFonts w:ascii="Garamond" w:hAnsi="Garamond" w:cs="Arial"/>
          <w:sz w:val="24"/>
          <w:szCs w:val="24"/>
          <w:lang w:eastAsia="cs-CZ"/>
        </w:rPr>
        <w:t>zjištěných nedostatků bylo kontrolovaným osobám ul</w:t>
      </w:r>
      <w:r>
        <w:rPr>
          <w:rFonts w:ascii="Garamond" w:hAnsi="Garamond" w:cs="Arial"/>
          <w:sz w:val="24"/>
          <w:szCs w:val="24"/>
          <w:lang w:eastAsia="cs-CZ"/>
        </w:rPr>
        <w:t>oženo v termínu cca do 1 měsíce.</w:t>
      </w:r>
    </w:p>
    <w:p w:rsidR="008769E5" w:rsidRPr="002850AB" w:rsidRDefault="00064037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 xml:space="preserve">Zpracovaly: </w:t>
      </w:r>
    </w:p>
    <w:p w:rsidR="008769E5" w:rsidRPr="002850AB" w:rsidRDefault="008769E5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>Ing. Radka Kalcsová</w:t>
      </w:r>
    </w:p>
    <w:p w:rsidR="008769E5" w:rsidRPr="002850AB" w:rsidRDefault="00BE47AE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f</w:t>
      </w:r>
      <w:r w:rsidR="008769E5" w:rsidRPr="002850AB">
        <w:rPr>
          <w:rFonts w:ascii="Garamond" w:hAnsi="Garamond" w:cs="Arial"/>
          <w:sz w:val="24"/>
          <w:szCs w:val="24"/>
          <w:lang w:eastAsia="cs-CZ"/>
        </w:rPr>
        <w:t>inanční kontrolorka</w:t>
      </w:r>
    </w:p>
    <w:p w:rsidR="008769E5" w:rsidRPr="002850AB" w:rsidRDefault="008769E5" w:rsidP="00BE47AE">
      <w:pPr>
        <w:autoSpaceDE w:val="0"/>
        <w:autoSpaceDN w:val="0"/>
        <w:spacing w:before="600"/>
        <w:jc w:val="both"/>
        <w:rPr>
          <w:rFonts w:ascii="Garamond" w:hAnsi="Garamond" w:cs="Arial"/>
          <w:sz w:val="24"/>
          <w:szCs w:val="24"/>
          <w:lang w:eastAsia="cs-CZ"/>
        </w:rPr>
      </w:pPr>
      <w:r w:rsidRPr="002850AB">
        <w:rPr>
          <w:rFonts w:ascii="Garamond" w:hAnsi="Garamond" w:cs="Arial"/>
          <w:sz w:val="24"/>
          <w:szCs w:val="24"/>
          <w:lang w:eastAsia="cs-CZ"/>
        </w:rPr>
        <w:t xml:space="preserve">Lada Stejskalová </w:t>
      </w:r>
    </w:p>
    <w:p w:rsidR="008769E5" w:rsidRPr="002850AB" w:rsidRDefault="00BE47AE" w:rsidP="008769E5">
      <w:pPr>
        <w:autoSpaceDE w:val="0"/>
        <w:autoSpaceDN w:val="0"/>
        <w:jc w:val="both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r</w:t>
      </w:r>
      <w:r w:rsidR="008769E5" w:rsidRPr="002850AB">
        <w:rPr>
          <w:rFonts w:ascii="Garamond" w:hAnsi="Garamond" w:cs="Arial"/>
          <w:sz w:val="24"/>
          <w:szCs w:val="24"/>
          <w:lang w:eastAsia="cs-CZ"/>
        </w:rPr>
        <w:t>eferentka oddělení znalců a tlumočníků</w:t>
      </w:r>
    </w:p>
    <w:p w:rsidR="008769E5" w:rsidRPr="002850AB" w:rsidRDefault="008769E5" w:rsidP="00BE47AE">
      <w:pPr>
        <w:autoSpaceDE w:val="0"/>
        <w:autoSpaceDN w:val="0"/>
        <w:spacing w:before="1560"/>
        <w:jc w:val="both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bCs/>
          <w:sz w:val="24"/>
          <w:szCs w:val="24"/>
          <w:lang w:eastAsia="cs-CZ"/>
        </w:rPr>
        <w:t xml:space="preserve">JUDr. </w:t>
      </w:r>
      <w:r w:rsidR="00144647">
        <w:rPr>
          <w:rFonts w:ascii="Garamond" w:eastAsia="Times New Roman" w:hAnsi="Garamond" w:cs="Arial"/>
          <w:bCs/>
          <w:sz w:val="24"/>
          <w:szCs w:val="24"/>
          <w:lang w:eastAsia="cs-CZ"/>
        </w:rPr>
        <w:t>Vladimír Lanžhot</w:t>
      </w:r>
      <w:r w:rsidR="0092569E">
        <w:rPr>
          <w:rFonts w:ascii="Garamond" w:eastAsia="Times New Roman" w:hAnsi="Garamond" w:cs="Arial"/>
          <w:bCs/>
          <w:sz w:val="24"/>
          <w:szCs w:val="24"/>
          <w:lang w:eastAsia="cs-CZ"/>
        </w:rPr>
        <w:t>s</w:t>
      </w:r>
      <w:r w:rsidR="00144647">
        <w:rPr>
          <w:rFonts w:ascii="Garamond" w:eastAsia="Times New Roman" w:hAnsi="Garamond" w:cs="Arial"/>
          <w:bCs/>
          <w:sz w:val="24"/>
          <w:szCs w:val="24"/>
          <w:lang w:eastAsia="cs-CZ"/>
        </w:rPr>
        <w:t>ký</w:t>
      </w:r>
      <w:r w:rsidRPr="002850AB">
        <w:rPr>
          <w:rFonts w:ascii="Garamond" w:eastAsia="Times New Roman" w:hAnsi="Garamond" w:cs="Arial"/>
          <w:bCs/>
          <w:sz w:val="24"/>
          <w:szCs w:val="24"/>
          <w:lang w:eastAsia="cs-CZ"/>
        </w:rPr>
        <w:t>,</w:t>
      </w:r>
      <w:r w:rsidR="0092569E">
        <w:rPr>
          <w:rFonts w:ascii="Garamond" w:eastAsia="Times New Roman" w:hAnsi="Garamond" w:cs="Arial"/>
          <w:bCs/>
          <w:sz w:val="24"/>
          <w:szCs w:val="24"/>
          <w:lang w:eastAsia="cs-CZ"/>
        </w:rPr>
        <w:t xml:space="preserve"> Ph.D.</w:t>
      </w:r>
    </w:p>
    <w:p w:rsidR="008769E5" w:rsidRPr="002850AB" w:rsidRDefault="008769E5" w:rsidP="008769E5">
      <w:pPr>
        <w:autoSpaceDE w:val="0"/>
        <w:autoSpaceDN w:val="0"/>
        <w:jc w:val="both"/>
        <w:rPr>
          <w:rFonts w:ascii="Garamond" w:eastAsia="Times New Roman" w:hAnsi="Garamond" w:cs="Arial"/>
          <w:bCs/>
          <w:sz w:val="24"/>
          <w:szCs w:val="24"/>
          <w:lang w:eastAsia="cs-CZ"/>
        </w:rPr>
      </w:pPr>
      <w:r w:rsidRPr="002850AB">
        <w:rPr>
          <w:rFonts w:ascii="Garamond" w:eastAsia="Times New Roman" w:hAnsi="Garamond" w:cs="Arial"/>
          <w:bCs/>
          <w:sz w:val="24"/>
          <w:szCs w:val="24"/>
          <w:lang w:eastAsia="cs-CZ"/>
        </w:rPr>
        <w:t xml:space="preserve">předseda krajského soudu </w:t>
      </w:r>
      <w:bookmarkStart w:id="0" w:name="_GoBack"/>
      <w:bookmarkEnd w:id="0"/>
    </w:p>
    <w:sectPr w:rsidR="008769E5" w:rsidRPr="0028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53E"/>
    <w:multiLevelType w:val="hybridMultilevel"/>
    <w:tmpl w:val="FDB00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5B4"/>
    <w:multiLevelType w:val="hybridMultilevel"/>
    <w:tmpl w:val="8ED4CF24"/>
    <w:lvl w:ilvl="0" w:tplc="D21CF5FE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E2AB8"/>
    <w:multiLevelType w:val="hybridMultilevel"/>
    <w:tmpl w:val="0F66357E"/>
    <w:lvl w:ilvl="0" w:tplc="78F49C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C2536"/>
    <w:multiLevelType w:val="hybridMultilevel"/>
    <w:tmpl w:val="877C0982"/>
    <w:lvl w:ilvl="0" w:tplc="D21CF5FE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1A10"/>
    <w:multiLevelType w:val="hybridMultilevel"/>
    <w:tmpl w:val="64242478"/>
    <w:lvl w:ilvl="0" w:tplc="D21CF5FE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30927"/>
    <w:multiLevelType w:val="hybridMultilevel"/>
    <w:tmpl w:val="8E02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5AC"/>
    <w:multiLevelType w:val="hybridMultilevel"/>
    <w:tmpl w:val="6C4AC9B2"/>
    <w:lvl w:ilvl="0" w:tplc="D21CF5FE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0"/>
    <w:rsid w:val="00022FA6"/>
    <w:rsid w:val="000446C5"/>
    <w:rsid w:val="00064037"/>
    <w:rsid w:val="00144647"/>
    <w:rsid w:val="002850AB"/>
    <w:rsid w:val="00362AC3"/>
    <w:rsid w:val="004D1042"/>
    <w:rsid w:val="005A1358"/>
    <w:rsid w:val="005B2490"/>
    <w:rsid w:val="005B6B35"/>
    <w:rsid w:val="0065632C"/>
    <w:rsid w:val="006A1D28"/>
    <w:rsid w:val="00761ABA"/>
    <w:rsid w:val="008769E5"/>
    <w:rsid w:val="0092569E"/>
    <w:rsid w:val="00996D24"/>
    <w:rsid w:val="009C2172"/>
    <w:rsid w:val="00A833F6"/>
    <w:rsid w:val="00BA04A0"/>
    <w:rsid w:val="00BE2A03"/>
    <w:rsid w:val="00BE47AE"/>
    <w:rsid w:val="00E929A0"/>
    <w:rsid w:val="00E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A0"/>
    <w:pPr>
      <w:spacing w:after="0" w:line="240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61ABA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61ABA"/>
    <w:pPr>
      <w:keepNext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61ABA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61ABA"/>
    <w:pPr>
      <w:keepNext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61ABA"/>
    <w:pPr>
      <w:keepNext/>
      <w:tabs>
        <w:tab w:val="left" w:pos="6237"/>
      </w:tabs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61ABA"/>
    <w:pPr>
      <w:keepNext/>
      <w:jc w:val="both"/>
      <w:outlineLvl w:val="5"/>
    </w:pPr>
    <w:rPr>
      <w:rFonts w:asciiTheme="minorHAnsi" w:eastAsiaTheme="minorEastAsia" w:hAnsi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A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1A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61A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61ABA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61ABA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61ABA"/>
    <w:rPr>
      <w:rFonts w:asciiTheme="minorHAnsi" w:eastAsiaTheme="minorEastAsia" w:hAnsiTheme="minorHAnsi"/>
      <w:b/>
      <w:bCs/>
    </w:rPr>
  </w:style>
  <w:style w:type="paragraph" w:styleId="Zhlav">
    <w:name w:val="header"/>
    <w:basedOn w:val="Normln"/>
    <w:link w:val="ZhlavChar"/>
    <w:uiPriority w:val="99"/>
    <w:unhideWhenUsed/>
    <w:rsid w:val="00BA04A0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A04A0"/>
    <w:rPr>
      <w:rFonts w:ascii="Arial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04A0"/>
    <w:pPr>
      <w:ind w:left="720"/>
      <w:contextualSpacing/>
    </w:pPr>
  </w:style>
  <w:style w:type="character" w:styleId="Siln">
    <w:name w:val="Strong"/>
    <w:uiPriority w:val="22"/>
    <w:qFormat/>
    <w:rsid w:val="00EC71E5"/>
    <w:rPr>
      <w:b/>
      <w:bCs/>
    </w:rPr>
  </w:style>
  <w:style w:type="character" w:styleId="Hypertextovodkaz">
    <w:name w:val="Hyperlink"/>
    <w:uiPriority w:val="99"/>
    <w:unhideWhenUsed/>
    <w:rsid w:val="00EC7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A0"/>
    <w:pPr>
      <w:spacing w:after="0" w:line="240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61ABA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61ABA"/>
    <w:pPr>
      <w:keepNext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61ABA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61ABA"/>
    <w:pPr>
      <w:keepNext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61ABA"/>
    <w:pPr>
      <w:keepNext/>
      <w:tabs>
        <w:tab w:val="left" w:pos="6237"/>
      </w:tabs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61ABA"/>
    <w:pPr>
      <w:keepNext/>
      <w:jc w:val="both"/>
      <w:outlineLvl w:val="5"/>
    </w:pPr>
    <w:rPr>
      <w:rFonts w:asciiTheme="minorHAnsi" w:eastAsiaTheme="minorEastAsia" w:hAnsiTheme="minorHAns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A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61A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61A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61ABA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61ABA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61ABA"/>
    <w:rPr>
      <w:rFonts w:asciiTheme="minorHAnsi" w:eastAsiaTheme="minorEastAsia" w:hAnsiTheme="minorHAnsi"/>
      <w:b/>
      <w:bCs/>
    </w:rPr>
  </w:style>
  <w:style w:type="paragraph" w:styleId="Zhlav">
    <w:name w:val="header"/>
    <w:basedOn w:val="Normln"/>
    <w:link w:val="ZhlavChar"/>
    <w:uiPriority w:val="99"/>
    <w:unhideWhenUsed/>
    <w:rsid w:val="00BA04A0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A04A0"/>
    <w:rPr>
      <w:rFonts w:ascii="Arial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04A0"/>
    <w:pPr>
      <w:ind w:left="720"/>
      <w:contextualSpacing/>
    </w:pPr>
  </w:style>
  <w:style w:type="character" w:styleId="Siln">
    <w:name w:val="Strong"/>
    <w:uiPriority w:val="22"/>
    <w:qFormat/>
    <w:rsid w:val="00EC71E5"/>
    <w:rPr>
      <w:b/>
      <w:bCs/>
    </w:rPr>
  </w:style>
  <w:style w:type="character" w:styleId="Hypertextovodkaz">
    <w:name w:val="Hyperlink"/>
    <w:uiPriority w:val="99"/>
    <w:unhideWhenUsed/>
    <w:rsid w:val="00EC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ksoud.hrk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Kalcsová Radka Ing.</dc:creator>
  <cp:lastModifiedBy>Veselá Hana</cp:lastModifiedBy>
  <cp:revision>8</cp:revision>
  <cp:lastPrinted>2021-04-27T09:07:00Z</cp:lastPrinted>
  <dcterms:created xsi:type="dcterms:W3CDTF">2021-04-26T11:23:00Z</dcterms:created>
  <dcterms:modified xsi:type="dcterms:W3CDTF">2021-04-28T06:20:00Z</dcterms:modified>
</cp:coreProperties>
</file>