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E9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3B70E9" w:rsidRPr="00B612EF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:rsidR="00106963" w:rsidRPr="002B6E9C" w:rsidRDefault="00106963" w:rsidP="0010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before="240"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</w:pPr>
      <w:r w:rsidRPr="002B6E9C"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  <w:t xml:space="preserve">Městský soud v Praze </w:t>
      </w:r>
    </w:p>
    <w:p w:rsidR="00106963" w:rsidRPr="000E3022" w:rsidRDefault="00106963" w:rsidP="0010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color w:val="000000"/>
          <w:sz w:val="32"/>
          <w:szCs w:val="28"/>
          <w:lang w:eastAsia="cs-CZ"/>
        </w:rPr>
      </w:pPr>
      <w:r w:rsidRPr="000E3022">
        <w:rPr>
          <w:rFonts w:ascii="Garamond" w:eastAsia="Times New Roman" w:hAnsi="Garamond"/>
          <w:color w:val="000000"/>
          <w:sz w:val="32"/>
          <w:szCs w:val="28"/>
          <w:lang w:eastAsia="cs-CZ"/>
        </w:rPr>
        <w:t xml:space="preserve">vyhlašuje výběrové řízení na pracovní pozici </w:t>
      </w:r>
    </w:p>
    <w:p w:rsidR="00106963" w:rsidRPr="00DA2E2F" w:rsidRDefault="00106963" w:rsidP="0010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 w:rsidRPr="00DA2E2F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Asistent/ka soudce - správní úsek </w:t>
      </w:r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10</w:t>
      </w:r>
      <w:r w:rsidRPr="00DA2E2F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A</w:t>
      </w:r>
    </w:p>
    <w:p w:rsidR="003B70E9" w:rsidRDefault="003B70E9" w:rsidP="003B70E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E3022" w:rsidRDefault="000E3022" w:rsidP="000E30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se spisem soudní agendy</w:t>
      </w:r>
    </w:p>
    <w:p w:rsidR="000E3022" w:rsidRDefault="000E3022" w:rsidP="000E30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příprava spisů a podkladů pro rozhodnutí </w:t>
      </w:r>
    </w:p>
    <w:p w:rsidR="000E3022" w:rsidRDefault="000E3022" w:rsidP="000E30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tvorba konceptů rozsudků a usnesení </w:t>
      </w:r>
    </w:p>
    <w:p w:rsidR="000E3022" w:rsidRDefault="000E3022" w:rsidP="000E30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samostatná rozhodovací činnost při výkonu soudnictví na správním úseku </w:t>
      </w: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:rsidR="000E3022" w:rsidRDefault="000E3022" w:rsidP="000E30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vysokoškolské vzdělání magisterského studijního programu právo a právní věda ve studijním oboru právo na veřejné vysoké škole v ČR</w:t>
      </w:r>
    </w:p>
    <w:p w:rsidR="000E3022" w:rsidRDefault="000E3022" w:rsidP="000E30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vítáni jsou i absolventi bez praxe</w:t>
      </w: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bezúhonnost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odpovědnost, pečlivost, flexibilita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analytické myšlení, schopnost formulace právních názorů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dobrý písemný i mluvený projev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ochota k dalšímu vzdělávání a odbornému růstu</w:t>
      </w:r>
    </w:p>
    <w:p w:rsidR="000E3022" w:rsidRDefault="000E3022" w:rsidP="000E3022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platová třída dle NV č. 341/2017 Sb., o platových poměrech zaměstnanců ve veřejných službách a správě, ve znění pozdějších předpisů (platové rozmezí od 29 410 Kč do 43 370 Kč dle praxe), po </w:t>
      </w:r>
      <w:r>
        <w:rPr>
          <w:rFonts w:ascii="Garamond" w:hAnsi="Garamond"/>
          <w:color w:val="000000"/>
          <w:sz w:val="24"/>
          <w:szCs w:val="24"/>
        </w:rPr>
        <w:t>úspěšném vykonání odborné justiční zkoušky nebo zkoušky jí na roveň postavené</w:t>
      </w:r>
      <w:r>
        <w:rPr>
          <w:rFonts w:ascii="Garamond" w:hAnsi="Garamond"/>
          <w:sz w:val="24"/>
          <w:szCs w:val="24"/>
        </w:rPr>
        <w:t xml:space="preserve"> 14. platová třída (platové rozmezí od 31 770 Kč do 46 910 Kč)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2 000 Kč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:rsidR="000E3022" w:rsidRDefault="000E3022" w:rsidP="000E30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:rsidR="000E3022" w:rsidRDefault="000E3022" w:rsidP="000E30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:rsidR="000E3022" w:rsidRDefault="000E3022" w:rsidP="000E30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zajímavou a pestrou práci pro soudce působícího na správním úseku Městského soudu</w:t>
      </w:r>
      <w:r>
        <w:rPr>
          <w:rFonts w:ascii="Garamond" w:hAnsi="Garamond"/>
          <w:sz w:val="24"/>
          <w:szCs w:val="24"/>
        </w:rPr>
        <w:br/>
        <w:t>v Praze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vstřícnost z hlediska dalšího vzdělávání, možnosti účastí na školeních organizovaných Justiční akademií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třech letech praxe možnost vykonání justiční zkoušky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:rsidR="000E3022" w:rsidRPr="000A4244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A4244">
        <w:rPr>
          <w:rFonts w:ascii="Garamond" w:hAnsi="Garamond"/>
          <w:sz w:val="24"/>
          <w:szCs w:val="24"/>
        </w:rPr>
        <w:t>příspěvek na penzijní připojištění</w:t>
      </w:r>
    </w:p>
    <w:p w:rsidR="000E3022" w:rsidRPr="000A4244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Style w:val="Siln"/>
          <w:b w:val="0"/>
          <w:bCs w:val="0"/>
        </w:rPr>
      </w:pPr>
      <w:r w:rsidRPr="000A4244">
        <w:rPr>
          <w:rStyle w:val="Siln"/>
          <w:rFonts w:ascii="Garamond" w:hAnsi="Garamond"/>
          <w:b w:val="0"/>
          <w:sz w:val="24"/>
          <w:szCs w:val="24"/>
        </w:rPr>
        <w:t>příspěvek na kartu MultiSport</w:t>
      </w:r>
    </w:p>
    <w:p w:rsidR="000E3022" w:rsidRPr="000A4244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0A4244">
        <w:rPr>
          <w:rStyle w:val="Siln"/>
          <w:rFonts w:ascii="Garamond" w:hAnsi="Garamond"/>
          <w:b w:val="0"/>
          <w:sz w:val="24"/>
          <w:szCs w:val="24"/>
        </w:rPr>
        <w:t>příspěvek ve výši 8 000,- Kč ročně (resp. alikvotní část v závislosti na délce trvání PP v daném kalendářním roce) vyplácen formou karty Sodexo Pass, čerpání ze systému Cafeteria benefity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využití rekreačních zařízení Městského soudu v Praze (Chata Mariánská v Krušných horách, Chatky - Samopše na Sázavě)</w:t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zaměstnanecké výhody dle FKSP</w:t>
      </w:r>
    </w:p>
    <w:p w:rsidR="000E3022" w:rsidRDefault="000E3022" w:rsidP="000E302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E3022" w:rsidRDefault="000E3022" w:rsidP="000E3022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E3022" w:rsidRDefault="000E3022" w:rsidP="000E30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:rsidR="000E3022" w:rsidRDefault="000E3022" w:rsidP="000E30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3022" w:rsidRDefault="000E3022" w:rsidP="000E30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:rsidR="000E3022" w:rsidRDefault="000E3022" w:rsidP="000E302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na dobu určitou 1 roku s možností změny na dobu neurčitou</w:t>
      </w:r>
    </w:p>
    <w:p w:rsidR="000E3022" w:rsidRDefault="000E3022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3B70E9" w:rsidRPr="00937DD9" w:rsidRDefault="00D6540C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nástup</w:t>
      </w:r>
      <w:bookmarkStart w:id="0" w:name="_GoBack"/>
      <w:bookmarkEnd w:id="0"/>
      <w:r w:rsidR="003B70E9">
        <w:rPr>
          <w:rFonts w:ascii="Garamond" w:hAnsi="Garamond"/>
          <w:sz w:val="24"/>
          <w:szCs w:val="24"/>
        </w:rPr>
        <w:t xml:space="preserve"> dle dohody</w:t>
      </w:r>
    </w:p>
    <w:p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54478C" w:rsidRDefault="003B70E9" w:rsidP="0054478C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</w:t>
      </w:r>
      <w:r w:rsidR="00DA2E2F">
        <w:rPr>
          <w:rFonts w:ascii="Garamond" w:hAnsi="Garamond"/>
          <w:sz w:val="24"/>
          <w:szCs w:val="24"/>
        </w:rPr>
        <w:t xml:space="preserve">a (stručného) motivačního dopisu </w:t>
      </w:r>
      <w:r>
        <w:rPr>
          <w:rFonts w:ascii="Garamond" w:hAnsi="Garamond"/>
          <w:sz w:val="24"/>
          <w:szCs w:val="24"/>
        </w:rPr>
        <w:t xml:space="preserve">zasílejte k rukám </w:t>
      </w:r>
      <w:r w:rsidR="00106963">
        <w:rPr>
          <w:rFonts w:ascii="Garamond" w:hAnsi="Garamond"/>
          <w:sz w:val="24"/>
          <w:szCs w:val="24"/>
        </w:rPr>
        <w:t>předsedkyně senátu JUDr.</w:t>
      </w:r>
      <w:r w:rsidR="0054478C">
        <w:rPr>
          <w:rFonts w:ascii="Garamond" w:hAnsi="Garamond"/>
          <w:sz w:val="24"/>
          <w:szCs w:val="24"/>
        </w:rPr>
        <w:t xml:space="preserve"> Ing. </w:t>
      </w:r>
      <w:r w:rsidR="00106963">
        <w:rPr>
          <w:rFonts w:ascii="Garamond" w:hAnsi="Garamond"/>
          <w:sz w:val="24"/>
          <w:szCs w:val="24"/>
        </w:rPr>
        <w:t>Viery Horčicové</w:t>
      </w:r>
      <w:r w:rsidR="002424B5">
        <w:rPr>
          <w:rFonts w:ascii="Garamond" w:hAnsi="Garamond"/>
          <w:sz w:val="24"/>
          <w:szCs w:val="24"/>
        </w:rPr>
        <w:t>, na e-mailovou adresu</w:t>
      </w:r>
      <w:r w:rsidR="0054478C">
        <w:rPr>
          <w:rFonts w:ascii="Garamond" w:hAnsi="Garamond"/>
          <w:sz w:val="24"/>
          <w:szCs w:val="24"/>
        </w:rPr>
        <w:t>:</w:t>
      </w:r>
      <w:r w:rsidR="0054478C" w:rsidRPr="0054478C">
        <w:t xml:space="preserve"> </w:t>
      </w:r>
      <w:hyperlink r:id="rId6" w:history="1">
        <w:r w:rsidR="00106963" w:rsidRPr="004901CC">
          <w:rPr>
            <w:rStyle w:val="Hypertextovodkaz"/>
            <w:rFonts w:ascii="Garamond" w:hAnsi="Garamond"/>
            <w:sz w:val="24"/>
            <w:szCs w:val="24"/>
          </w:rPr>
          <w:t>VHorcicova@msoud.pha.justice.cz</w:t>
        </w:r>
      </w:hyperlink>
    </w:p>
    <w:p w:rsidR="003B70E9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 xml:space="preserve">Městský soud v Praze si vyhrazuje možnost zrušit </w:t>
      </w:r>
      <w:r>
        <w:rPr>
          <w:rFonts w:ascii="Garamond" w:hAnsi="Garamond"/>
          <w:sz w:val="24"/>
          <w:szCs w:val="24"/>
        </w:rPr>
        <w:t>výběrové řízení kdykoli</w:t>
      </w:r>
      <w:r w:rsidRPr="00937DD9">
        <w:rPr>
          <w:rFonts w:ascii="Garamond" w:hAnsi="Garamond"/>
          <w:sz w:val="24"/>
          <w:szCs w:val="24"/>
        </w:rPr>
        <w:t xml:space="preserve"> v jeho průběhu</w:t>
      </w:r>
    </w:p>
    <w:p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B70E9" w:rsidRPr="004D2AFC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3B70E9" w:rsidRPr="00937DD9" w:rsidRDefault="003B70E9" w:rsidP="003B70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3B70E9" w:rsidRPr="00937DD9" w:rsidRDefault="003B70E9" w:rsidP="003B70E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Kontakt/dotazy</w:t>
      </w:r>
    </w:p>
    <w:p w:rsidR="003B70E9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jakýmikoli dotazy ohledně výběrového řízení či práce samotné se obracejte na soudce (viz</w:t>
      </w:r>
      <w:r w:rsidR="00305B4D">
        <w:rPr>
          <w:rFonts w:ascii="Garamond" w:hAnsi="Garamond"/>
          <w:sz w:val="24"/>
          <w:szCs w:val="24"/>
        </w:rPr>
        <w:t> </w:t>
      </w:r>
      <w:r w:rsidR="007B753F">
        <w:rPr>
          <w:rFonts w:ascii="Garamond" w:hAnsi="Garamond"/>
          <w:sz w:val="24"/>
          <w:szCs w:val="24"/>
        </w:rPr>
        <w:t>e-</w:t>
      </w:r>
      <w:r>
        <w:rPr>
          <w:rFonts w:ascii="Garamond" w:hAnsi="Garamond"/>
          <w:sz w:val="24"/>
          <w:szCs w:val="24"/>
        </w:rPr>
        <w:t>mail výše)</w:t>
      </w:r>
    </w:p>
    <w:p w:rsidR="003B70E9" w:rsidRDefault="003B70E9" w:rsidP="003B70E9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3B70E9" w:rsidRPr="00937DD9" w:rsidRDefault="003B70E9" w:rsidP="003B70E9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E07DB8" w:rsidRDefault="00E07DB8"/>
    <w:sectPr w:rsidR="00E07DB8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1F"/>
    <w:multiLevelType w:val="hybridMultilevel"/>
    <w:tmpl w:val="F3826D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E9"/>
    <w:rsid w:val="000109BE"/>
    <w:rsid w:val="000A4244"/>
    <w:rsid w:val="000E3022"/>
    <w:rsid w:val="00106963"/>
    <w:rsid w:val="002365F2"/>
    <w:rsid w:val="002424B5"/>
    <w:rsid w:val="00243ED2"/>
    <w:rsid w:val="002B6E9C"/>
    <w:rsid w:val="00305B4D"/>
    <w:rsid w:val="003B5491"/>
    <w:rsid w:val="003B70E9"/>
    <w:rsid w:val="0042256D"/>
    <w:rsid w:val="004A7375"/>
    <w:rsid w:val="0054478C"/>
    <w:rsid w:val="006E0E4B"/>
    <w:rsid w:val="006E320A"/>
    <w:rsid w:val="007B601A"/>
    <w:rsid w:val="007B753F"/>
    <w:rsid w:val="00986953"/>
    <w:rsid w:val="00A62CE6"/>
    <w:rsid w:val="00B90D13"/>
    <w:rsid w:val="00CA6C6D"/>
    <w:rsid w:val="00D364F4"/>
    <w:rsid w:val="00D6540C"/>
    <w:rsid w:val="00DA2E2F"/>
    <w:rsid w:val="00DC0481"/>
    <w:rsid w:val="00DF184A"/>
    <w:rsid w:val="00E07DB8"/>
    <w:rsid w:val="00E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70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0E9"/>
    <w:pPr>
      <w:ind w:left="720"/>
      <w:contextualSpacing/>
    </w:pPr>
  </w:style>
  <w:style w:type="character" w:styleId="Siln">
    <w:name w:val="Strong"/>
    <w:uiPriority w:val="22"/>
    <w:qFormat/>
    <w:rsid w:val="003B7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70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0E9"/>
    <w:pPr>
      <w:ind w:left="720"/>
      <w:contextualSpacing/>
    </w:pPr>
  </w:style>
  <w:style w:type="character" w:styleId="Siln">
    <w:name w:val="Strong"/>
    <w:uiPriority w:val="22"/>
    <w:qFormat/>
    <w:rsid w:val="003B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orcicova@msoud.ph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 Marek Mgr.</dc:creator>
  <cp:lastModifiedBy>Kraus Pavel Mgr.</cp:lastModifiedBy>
  <cp:revision>13</cp:revision>
  <dcterms:created xsi:type="dcterms:W3CDTF">2023-04-18T12:36:00Z</dcterms:created>
  <dcterms:modified xsi:type="dcterms:W3CDTF">2023-11-09T10:25:00Z</dcterms:modified>
</cp:coreProperties>
</file>