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3314" w14:textId="2BA0B88F" w:rsidR="00307E99" w:rsidRPr="00425B77" w:rsidRDefault="00673FF3" w:rsidP="00C77D2C">
      <w:pPr>
        <w:rPr>
          <w:b/>
          <w:bCs/>
          <w:sz w:val="24"/>
          <w:szCs w:val="24"/>
        </w:rPr>
      </w:pPr>
      <w:bookmarkStart w:id="0" w:name="_GoBack"/>
      <w:bookmarkEnd w:id="0"/>
      <w:r w:rsidRPr="00425B77">
        <w:rPr>
          <w:b/>
          <w:bCs/>
          <w:sz w:val="24"/>
          <w:szCs w:val="24"/>
        </w:rPr>
        <w:t>Seznam úspěšných žadatelů</w:t>
      </w:r>
      <w:r w:rsidR="00A64263">
        <w:rPr>
          <w:b/>
          <w:bCs/>
          <w:sz w:val="24"/>
          <w:szCs w:val="24"/>
        </w:rPr>
        <w:t xml:space="preserve"> o dotaci na rok 2021</w:t>
      </w:r>
      <w:r w:rsidRPr="00425B77">
        <w:rPr>
          <w:b/>
          <w:bCs/>
          <w:sz w:val="24"/>
          <w:szCs w:val="24"/>
        </w:rPr>
        <w:t xml:space="preserve"> v rámci dotačního titulu Rozvoj služeb pro oběti trestné činnosti poskytovaných na základě zákona č. 45/2013 Sb., o obětech trestných činů</w:t>
      </w:r>
    </w:p>
    <w:p w14:paraId="13748FDC" w14:textId="79BF96FA" w:rsidR="00425B77" w:rsidRDefault="00425B77" w:rsidP="00425B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(zveřejněno 7. 1. 2021)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119"/>
      </w:tblGrid>
      <w:tr w:rsidR="00D70A87" w14:paraId="12D11DA8" w14:textId="77777777" w:rsidTr="00A64263">
        <w:trPr>
          <w:trHeight w:hRule="exact" w:val="510"/>
        </w:trPr>
        <w:tc>
          <w:tcPr>
            <w:tcW w:w="5670" w:type="dxa"/>
            <w:vMerge w:val="restart"/>
            <w:shd w:val="clear" w:color="auto" w:fill="F7CAAC" w:themeFill="accent2" w:themeFillTint="66"/>
            <w:vAlign w:val="center"/>
          </w:tcPr>
          <w:p w14:paraId="44D7E4C6" w14:textId="0C8F5946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3119" w:type="dxa"/>
            <w:vMerge w:val="restart"/>
            <w:shd w:val="clear" w:color="auto" w:fill="F7CAAC" w:themeFill="accent2" w:themeFillTint="66"/>
            <w:vAlign w:val="center"/>
            <w:hideMark/>
          </w:tcPr>
          <w:p w14:paraId="2970501B" w14:textId="7BE75E5C" w:rsidR="00D70A87" w:rsidRDefault="00D70A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Schválená dotace</w:t>
            </w:r>
          </w:p>
        </w:tc>
      </w:tr>
      <w:tr w:rsidR="00D70A87" w14:paraId="19B745CF" w14:textId="77777777" w:rsidTr="00A64263">
        <w:trPr>
          <w:trHeight w:hRule="exact" w:val="510"/>
        </w:trPr>
        <w:tc>
          <w:tcPr>
            <w:tcW w:w="5670" w:type="dxa"/>
            <w:vMerge/>
            <w:shd w:val="clear" w:color="auto" w:fill="F7CAAC" w:themeFill="accent2" w:themeFillTint="66"/>
            <w:vAlign w:val="center"/>
          </w:tcPr>
          <w:p w14:paraId="49AA059A" w14:textId="77777777" w:rsidR="00D70A87" w:rsidRDefault="00D70A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  <w:vMerge/>
            <w:shd w:val="clear" w:color="auto" w:fill="F7CAAC" w:themeFill="accent2" w:themeFillTint="66"/>
            <w:vAlign w:val="center"/>
            <w:hideMark/>
          </w:tcPr>
          <w:p w14:paraId="1AA5C84E" w14:textId="77777777" w:rsidR="00D70A87" w:rsidRDefault="00D70A8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70A87" w14:paraId="387EC30D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vAlign w:val="center"/>
          </w:tcPr>
          <w:p w14:paraId="61426234" w14:textId="28D031CA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4ABE4D91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106 857,00 Kč</w:t>
            </w:r>
          </w:p>
        </w:tc>
      </w:tr>
      <w:tr w:rsidR="00D70A87" w14:paraId="335D0248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663193E5" w14:textId="74B80D63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1703B387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143 352,00 Kč</w:t>
            </w:r>
          </w:p>
        </w:tc>
      </w:tr>
      <w:tr w:rsidR="00D70A87" w14:paraId="1FC6E4EC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7EE6D996" w14:textId="146EC0A2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79365024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206 735,00 Kč</w:t>
            </w:r>
          </w:p>
        </w:tc>
      </w:tr>
      <w:tr w:rsidR="00D70A87" w14:paraId="17A4E33D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10792DCF" w14:textId="04478FAD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19/2020-OEPD-DOTC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13DF0BD5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373 769,00 Kč</w:t>
            </w:r>
          </w:p>
        </w:tc>
      </w:tr>
      <w:tr w:rsidR="00D70A87" w14:paraId="187C18E7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638E655A" w14:textId="7ABCAD18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56/2020-OEPD-DOTC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68D3164B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251 720,00 Kč</w:t>
            </w:r>
          </w:p>
        </w:tc>
      </w:tr>
      <w:tr w:rsidR="00D70A87" w14:paraId="5E3BFB42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01120769" w14:textId="3431E221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33/2020-OEPD-DOTC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2BB2F30E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241 638,00 Kč</w:t>
            </w:r>
          </w:p>
        </w:tc>
      </w:tr>
      <w:tr w:rsidR="00D70A87" w14:paraId="02F2843D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2317DFB7" w14:textId="68AEAADA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24/2020-OEPD-DOTC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65EE3A42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1 002 854,00 Kč</w:t>
            </w:r>
          </w:p>
        </w:tc>
      </w:tr>
      <w:tr w:rsidR="00D70A87" w14:paraId="55D9D1E1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083F9CBB" w14:textId="341FC8AC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25/2020-OEPD-DOTC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0B6C6A82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247 845,00 Kč</w:t>
            </w:r>
          </w:p>
        </w:tc>
      </w:tr>
      <w:tr w:rsidR="00D70A87" w14:paraId="03F52DB7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5CB6B8D9" w14:textId="5141934E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58/2020-OEPD-DOTC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68DE4A00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711 207,00 Kč</w:t>
            </w:r>
          </w:p>
        </w:tc>
      </w:tr>
      <w:tr w:rsidR="00D70A87" w14:paraId="46A42EB7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6F32502C" w14:textId="12CCD96B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57/2020-OEPD-DOTC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783AA6C3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373 769,00 Kč</w:t>
            </w:r>
          </w:p>
        </w:tc>
      </w:tr>
      <w:tr w:rsidR="00D70A87" w14:paraId="34636968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51C8AC50" w14:textId="2B8B8DCE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40/2020-OEPD-DOTC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1A8759A6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107 053,00 Kč</w:t>
            </w:r>
          </w:p>
        </w:tc>
      </w:tr>
      <w:tr w:rsidR="00D70A87" w14:paraId="27109982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417ADE71" w14:textId="506E02CA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48/2020-OEPD-DOTC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21B45EB5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577 202,00 Kč</w:t>
            </w:r>
          </w:p>
        </w:tc>
      </w:tr>
      <w:tr w:rsidR="00D70A87" w14:paraId="78F6FD7B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3F859A4B" w14:textId="43FB0C04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47/2020-OEPD-DOTC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037CFB27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448 141,00 Kč</w:t>
            </w:r>
          </w:p>
        </w:tc>
      </w:tr>
      <w:tr w:rsidR="00D70A87" w14:paraId="0D864625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01BA338A" w14:textId="51B6E993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5F57E8C2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588 651,00 Kč</w:t>
            </w:r>
          </w:p>
        </w:tc>
      </w:tr>
      <w:tr w:rsidR="00D70A87" w14:paraId="1D75A95E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6BE9917C" w14:textId="07B10071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41/2020-OEPD-DOTC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7A7F4611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734 216,00 Kč</w:t>
            </w:r>
          </w:p>
        </w:tc>
      </w:tr>
      <w:tr w:rsidR="00D70A87" w14:paraId="54559345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6C870750" w14:textId="1E4E53EE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16/2020-OEPD-DOTC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133075C3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653 466,00 Kč</w:t>
            </w:r>
          </w:p>
        </w:tc>
      </w:tr>
      <w:tr w:rsidR="00D70A87" w14:paraId="7AD28903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4CE97E11" w14:textId="2BFF64EF" w:rsidR="00D70A87" w:rsidRDefault="00D70A87" w:rsidP="00D7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349630D0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1 134 557,00 Kč</w:t>
            </w:r>
          </w:p>
        </w:tc>
      </w:tr>
      <w:tr w:rsidR="00D70A87" w14:paraId="164B251B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5EB90AE1" w14:textId="2315FEED" w:rsidR="00D70A87" w:rsidRDefault="00D70A87" w:rsidP="00D7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7BE3318D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474 400,00 Kč</w:t>
            </w:r>
          </w:p>
        </w:tc>
      </w:tr>
      <w:tr w:rsidR="00D70A87" w14:paraId="4F3277FC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6BAEA6BF" w14:textId="1434ADC4" w:rsidR="00D70A87" w:rsidRDefault="00D70A87" w:rsidP="00D7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263FE4E6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603 534,00 Kč</w:t>
            </w:r>
          </w:p>
        </w:tc>
      </w:tr>
      <w:tr w:rsidR="00D70A87" w14:paraId="20F9AA94" w14:textId="77777777" w:rsidTr="00D70A87">
        <w:trPr>
          <w:trHeight w:hRule="exact" w:val="510"/>
        </w:trPr>
        <w:tc>
          <w:tcPr>
            <w:tcW w:w="5670" w:type="dxa"/>
            <w:shd w:val="clear" w:color="auto" w:fill="FBE4D5" w:themeFill="accent2" w:themeFillTint="33"/>
            <w:noWrap/>
            <w:vAlign w:val="center"/>
          </w:tcPr>
          <w:p w14:paraId="217F27CE" w14:textId="2F60BF21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11/2020-OEPD-DOTC</w:t>
            </w:r>
          </w:p>
        </w:tc>
        <w:tc>
          <w:tcPr>
            <w:tcW w:w="3119" w:type="dxa"/>
            <w:shd w:val="clear" w:color="auto" w:fill="FBE4D5" w:themeFill="accent2" w:themeFillTint="33"/>
            <w:noWrap/>
            <w:vAlign w:val="center"/>
            <w:hideMark/>
          </w:tcPr>
          <w:p w14:paraId="2626BD63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119 034,00 Kč</w:t>
            </w:r>
          </w:p>
        </w:tc>
      </w:tr>
      <w:tr w:rsidR="00D70A87" w14:paraId="3550399C" w14:textId="77777777" w:rsidTr="00A64263">
        <w:trPr>
          <w:trHeight w:hRule="exact" w:val="510"/>
        </w:trPr>
        <w:tc>
          <w:tcPr>
            <w:tcW w:w="5670" w:type="dxa"/>
            <w:shd w:val="clear" w:color="auto" w:fill="F7CAAC" w:themeFill="accent2" w:themeFillTint="66"/>
            <w:vAlign w:val="center"/>
          </w:tcPr>
          <w:p w14:paraId="67063AF9" w14:textId="2929C8B4" w:rsidR="00D70A8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  <w:hideMark/>
          </w:tcPr>
          <w:p w14:paraId="75114536" w14:textId="77777777" w:rsidR="00D70A87" w:rsidRPr="00425B77" w:rsidRDefault="00D70A87" w:rsidP="00D70A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425B77">
              <w:rPr>
                <w:rFonts w:eastAsia="Times New Roman" w:cs="Calibri"/>
                <w:color w:val="000000"/>
                <w:lang w:eastAsia="cs-CZ"/>
              </w:rPr>
              <w:t>9 100 000,00 Kč</w:t>
            </w:r>
          </w:p>
        </w:tc>
      </w:tr>
    </w:tbl>
    <w:p w14:paraId="61BEF115" w14:textId="77777777" w:rsidR="00673FF3" w:rsidRDefault="00673FF3" w:rsidP="00673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3D99B" w14:textId="77777777" w:rsidR="00673FF3" w:rsidRDefault="00673FF3" w:rsidP="00C77D2C"/>
    <w:sectPr w:rsidR="0067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307E99"/>
    <w:rsid w:val="00354035"/>
    <w:rsid w:val="003D0058"/>
    <w:rsid w:val="0041003B"/>
    <w:rsid w:val="00425B77"/>
    <w:rsid w:val="004C54F6"/>
    <w:rsid w:val="0060447F"/>
    <w:rsid w:val="00633F92"/>
    <w:rsid w:val="00673FF3"/>
    <w:rsid w:val="008C0C89"/>
    <w:rsid w:val="008D6073"/>
    <w:rsid w:val="008F1870"/>
    <w:rsid w:val="00A64263"/>
    <w:rsid w:val="00B11126"/>
    <w:rsid w:val="00C30295"/>
    <w:rsid w:val="00C77D2C"/>
    <w:rsid w:val="00D70A87"/>
    <w:rsid w:val="00E87398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2021-01-06T15:13:00Z</dcterms:created>
  <dcterms:modified xsi:type="dcterms:W3CDTF">2021-01-06T15:13:00Z</dcterms:modified>
</cp:coreProperties>
</file>